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312FAD" w:rsidRPr="008226AB" w:rsidP="00312FAD">
      <w:pPr>
        <w:pStyle w:val="Heading1"/>
        <w:ind w:left="0" w:right="-80"/>
      </w:pPr>
    </w:p>
    <w:p w:rsidR="00312FAD" w:rsidRPr="008226AB" w:rsidP="00312FAD">
      <w:pPr>
        <w:spacing w:before="91" w:line="256" w:lineRule="auto"/>
        <w:ind w:right="-260"/>
        <w:jc w:val="center"/>
        <w:rPr>
          <w:b/>
          <w:sz w:val="28"/>
        </w:rPr>
      </w:pPr>
      <w:r w:rsidRPr="008226AB">
        <w:rPr>
          <w:b/>
          <w:color w:val="1E3966"/>
          <w:sz w:val="28"/>
        </w:rPr>
        <w:t xml:space="preserve">Date: </w:t>
      </w:r>
      <w:r w:rsidRPr="008226AB">
        <w:rPr>
          <w:b/>
          <w:color w:val="1E3966"/>
          <w:sz w:val="28"/>
        </w:rPr>
        <w:t xml:space="preserve">Saturday, October 25, 2025 </w:t>
      </w:r>
    </w:p>
    <w:p w:rsidR="00312FAD" w:rsidRPr="008226AB" w:rsidP="00312FAD">
      <w:pPr>
        <w:spacing w:before="91" w:line="256" w:lineRule="auto"/>
        <w:ind w:right="-260"/>
        <w:jc w:val="center"/>
        <w:rPr>
          <w:b/>
          <w:sz w:val="28"/>
        </w:rPr>
      </w:pPr>
      <w:r w:rsidRPr="008226AB">
        <w:rPr>
          <w:b/>
          <w:color w:val="002C5F"/>
          <w:sz w:val="28"/>
        </w:rPr>
        <w:t xml:space="preserve">Time: </w:t>
      </w:r>
      <w:r w:rsidRPr="008226AB">
        <w:rPr>
          <w:b/>
          <w:sz w:val="28"/>
        </w:rPr>
        <w:t>07:00 AM</w:t>
      </w:r>
      <w:r w:rsidRPr="008226AB">
        <w:rPr>
          <w:b/>
          <w:sz w:val="28"/>
        </w:rPr>
        <w:t xml:space="preserve"> - </w:t>
      </w:r>
      <w:r w:rsidRPr="008226AB">
        <w:rPr>
          <w:b/>
          <w:sz w:val="28"/>
        </w:rPr>
        <w:t>04:00 PM</w:t>
      </w:r>
    </w:p>
    <w:p w:rsidR="00312FAD" w:rsidRPr="008226AB" w:rsidP="00312FAD">
      <w:pPr>
        <w:spacing w:line="322" w:lineRule="exact"/>
        <w:ind w:left="2500" w:right="2382"/>
        <w:jc w:val="center"/>
        <w:rPr>
          <w:sz w:val="28"/>
        </w:rPr>
      </w:pPr>
      <w:r w:rsidRPr="008226AB">
        <w:rPr>
          <w:sz w:val="28"/>
        </w:rPr>
        <w:t>2025 12th Virginia Regional Movement Disorders Symposium</w:t>
      </w:r>
    </w:p>
    <w:p w:rsidR="00312FAD" w:rsidRPr="008226AB" w:rsidP="00312FAD">
      <w:pPr>
        <w:spacing w:line="273" w:lineRule="exact"/>
        <w:ind w:left="2501" w:right="2382"/>
        <w:jc w:val="center"/>
        <w:rPr>
          <w:sz w:val="24"/>
        </w:rPr>
      </w:pPr>
      <w:r w:rsidRPr="008226AB">
        <w:rPr>
          <w:b/>
          <w:sz w:val="24"/>
        </w:rPr>
        <w:t>Moderator or Speaker</w:t>
      </w:r>
      <w:r w:rsidRPr="008226AB">
        <w:rPr>
          <w:sz w:val="24"/>
        </w:rPr>
        <w:t xml:space="preserve">: </w:t>
      </w:r>
      <w:r w:rsidRPr="008226AB">
        <w:rPr>
          <w:sz w:val="24"/>
        </w:rPr>
        <w:t>Renzo Figari Jordan, MD; Diane Huss, DPT; Alexander King, NP; Philip Lee, MD; Renee S Bricker, MS; Indira Subramanian, MD; Elias G Karroum, MD PhD; Helen L Dainton-Howard, MD</w:t>
      </w:r>
    </w:p>
    <w:p w:rsidR="00312FAD" w:rsidRPr="00CB59CA" w:rsidP="00312FAD">
      <w:pPr>
        <w:spacing w:line="205" w:lineRule="exact"/>
        <w:ind w:left="738" w:right="617"/>
        <w:jc w:val="center"/>
        <w:rPr>
          <w:b/>
          <w:sz w:val="20"/>
          <w:szCs w:val="20"/>
        </w:rPr>
      </w:pPr>
      <w:r w:rsidRPr="00CB59CA">
        <w:rPr>
          <w:sz w:val="20"/>
          <w:szCs w:val="20"/>
        </w:rPr>
        <w:fldChar w:fldCharType="begin"/>
      </w:r>
      <w:r w:rsidRPr="00CB59CA">
        <w:rPr>
          <w:sz w:val="20"/>
          <w:szCs w:val="20"/>
        </w:rPr>
        <w:instrText xml:space="preserve"> IF </w:instrText>
      </w:r>
      <w:r w:rsidRPr="00CB59CA">
        <w:rPr>
          <w:sz w:val="20"/>
          <w:szCs w:val="20"/>
        </w:rPr>
        <w:instrText>"</w:instrText>
      </w:r>
      <w:r w:rsidRPr="00CB59CA">
        <w:rPr>
          <w:sz w:val="20"/>
          <w:szCs w:val="20"/>
        </w:rPr>
        <w:instrText>"</w:instrText>
      </w:r>
      <w:r w:rsidRPr="00CB59CA">
        <w:rPr>
          <w:sz w:val="20"/>
          <w:szCs w:val="20"/>
        </w:rPr>
        <w:instrText xml:space="preserve"> &lt;&gt; "" " Jointly Provided by the University of Virginia School of Medicine and School of Nursing and the </w:instrText>
      </w:r>
      <w:r w:rsidRPr="00CB59CA">
        <w:rPr>
          <w:b/>
          <w:sz w:val="20"/>
          <w:szCs w:val="20"/>
        </w:rPr>
        <w:instrText>Virginia Hospital Center.</w:instrText>
      </w:r>
      <w:r w:rsidRPr="00CB59CA">
        <w:rPr>
          <w:sz w:val="20"/>
          <w:szCs w:val="20"/>
        </w:rPr>
        <w:instrText xml:space="preserve">" "" </w:instrText>
      </w:r>
      <w:r w:rsidRPr="00CB59CA">
        <w:rPr>
          <w:sz w:val="20"/>
          <w:szCs w:val="20"/>
        </w:rPr>
        <w:fldChar w:fldCharType="separate"/>
      </w:r>
      <w:r w:rsidRPr="00CB59CA">
        <w:rPr>
          <w:sz w:val="20"/>
          <w:szCs w:val="20"/>
        </w:rPr>
        <w:fldChar w:fldCharType="end"/>
      </w:r>
    </w:p>
    <w:p w:rsidR="00715FA5" w:rsidRPr="00CB59CA" w:rsidP="00312FAD">
      <w:pPr>
        <w:pStyle w:val="Heading2"/>
        <w:spacing w:before="117"/>
        <w:ind w:left="0"/>
        <w:rPr>
          <w:b w:val="0"/>
          <w:bCs w:val="0"/>
          <w:sz w:val="20"/>
          <w:szCs w:val="20"/>
          <w:u w:val="none"/>
        </w:rPr>
      </w:pPr>
      <w:r w:rsidRPr="00CB59CA">
        <w:rPr>
          <w:sz w:val="20"/>
          <w:szCs w:val="20"/>
        </w:rPr>
        <w:t>Agenda:</w:t>
      </w:r>
      <w:r w:rsidRPr="00CB59CA">
        <w:rPr>
          <w:b w:val="0"/>
          <w:bCs w:val="0"/>
          <w:sz w:val="20"/>
          <w:szCs w:val="20"/>
          <w:u w:val="none"/>
        </w:rPr>
        <w:t xml:space="preserve"> </w:t>
      </w:r>
    </w:p>
    <w:p w:rsidR="00715FA5" w:rsidRPr="00CB59CA" w:rsidP="00312FAD">
      <w:pPr>
        <w:pStyle w:val="Heading2"/>
        <w:spacing w:before="117"/>
        <w:ind w:left="0"/>
        <w:rPr>
          <w:b w:val="0"/>
          <w:bCs w:val="0"/>
          <w:sz w:val="20"/>
          <w:szCs w:val="20"/>
          <w:u w:val="none"/>
        </w:rPr>
      </w:pPr>
    </w:p>
    <w:p w:rsidR="00312FAD" w:rsidRPr="00CB59CA" w:rsidP="00312FAD">
      <w:pPr>
        <w:pStyle w:val="Heading2"/>
        <w:spacing w:before="117"/>
        <w:ind w:left="0"/>
        <w:rPr>
          <w:sz w:val="20"/>
          <w:szCs w:val="20"/>
          <w:u w:val="none"/>
        </w:rPr>
      </w:pPr>
      <w:r w:rsidRPr="00CB59CA">
        <w:rPr>
          <w:sz w:val="20"/>
          <w:szCs w:val="20"/>
        </w:rPr>
        <w:t>Course Description</w:t>
      </w:r>
      <w:r w:rsidRPr="00CB59CA" w:rsidR="00715FA5">
        <w:rPr>
          <w:sz w:val="20"/>
          <w:szCs w:val="20"/>
        </w:rPr>
        <w:t>:</w:t>
      </w:r>
    </w:p>
    <w:p w:rsidR="00312FAD" w:rsidRPr="00CB59CA" w:rsidP="00312FAD">
      <w:pPr>
        <w:pStyle w:val="BodyText"/>
        <w:ind w:right="133"/>
        <w:rPr>
          <w:sz w:val="20"/>
          <w:szCs w:val="20"/>
        </w:rPr>
      </w:pPr>
      <w:r>
        <w:rPr>
          <w:rtl w:val="0"/>
        </w:rPr>
        <w:t>The symposium will provide formal didactic review of recent research advances and evidence from clinical trials in movement disorders that are changing practice. Advances in motor and non-motor symptoms have substantial implications for diagnosing and treating Parkinson’s disease and related disorders of movement and motor control. Case discussions will highlight diagnostic features of movement disorders and practical strategies for treatment. Neurologists, neurosurgeons, neuropsychologists, and movement disorders team members including PAs, NPs, nurses, therapists, residents, fellows, and other trainees are welcome to attend.</w:t>
      </w:r>
    </w:p>
    <w:p w:rsidR="00312FAD" w:rsidRPr="00CB59CA" w:rsidP="00312FAD">
      <w:pPr>
        <w:pStyle w:val="BodyText"/>
        <w:ind w:right="133"/>
        <w:rPr>
          <w:sz w:val="20"/>
          <w:szCs w:val="20"/>
        </w:rPr>
      </w:pPr>
    </w:p>
    <w:p w:rsidR="00183993" w:rsidRPr="00CB59CA" w:rsidP="00312FAD">
      <w:pPr>
        <w:spacing w:line="204" w:lineRule="exact"/>
        <w:rPr>
          <w:bCs/>
          <w:sz w:val="20"/>
          <w:szCs w:val="20"/>
        </w:rPr>
      </w:pPr>
      <w:r w:rsidRPr="00CB59CA">
        <w:rPr>
          <w:b/>
          <w:sz w:val="20"/>
          <w:szCs w:val="20"/>
          <w:u w:val="single"/>
        </w:rPr>
        <w:t>Target Audience</w:t>
      </w:r>
      <w:r w:rsidRPr="00CB59CA">
        <w:rPr>
          <w:b/>
          <w:sz w:val="20"/>
          <w:szCs w:val="20"/>
        </w:rPr>
        <w:t xml:space="preserve">: </w:t>
      </w:r>
      <w:r w:rsidRPr="00CB59CA">
        <w:rPr>
          <w:b/>
          <w:sz w:val="20"/>
          <w:szCs w:val="20"/>
        </w:rPr>
        <w:t>Physician, Allied Health Professional, Nurse, Nurse Practitioner, Occupational Therapist, Physical Therapist, Physician Associate, Social Worker, Psychological Therapist</w:t>
      </w:r>
      <w:r w:rsidRPr="00CB59CA">
        <w:rPr>
          <w:b/>
          <w:sz w:val="20"/>
          <w:szCs w:val="20"/>
        </w:rPr>
        <w:t>.</w:t>
      </w:r>
      <w:r w:rsidRPr="00CB59CA" w:rsidR="00253E4F">
        <w:rPr>
          <w:bCs/>
          <w:sz w:val="20"/>
          <w:szCs w:val="20"/>
        </w:rPr>
        <w:fldChar w:fldCharType="begin"/>
      </w:r>
      <w:r w:rsidRPr="00CB59CA" w:rsidR="00253E4F">
        <w:rPr>
          <w:bCs/>
          <w:sz w:val="20"/>
          <w:szCs w:val="20"/>
        </w:rPr>
        <w:instrText xml:space="preserve"> IF </w:instrText>
      </w:r>
      <w:r w:rsidRPr="00CB59CA" w:rsidR="00253E4F">
        <w:rPr>
          <w:bCs/>
          <w:sz w:val="20"/>
          <w:szCs w:val="20"/>
        </w:rPr>
        <w:instrText>"</w:instrText>
      </w:r>
      <w:r w:rsidRPr="00CB59CA" w:rsidR="00253E4F">
        <w:rPr>
          <w:bCs/>
          <w:sz w:val="20"/>
          <w:szCs w:val="20"/>
        </w:rPr>
        <w:instrText>1 Describe and interpret clinical findings of patients with movement disorders through the review of video cases.</w:instrText>
      </w:r>
    </w:p>
    <w:p w:rsidR="00253E4F" w:rsidRPr="00CB59CA" w:rsidP="00312FAD">
      <w:pPr>
        <w:spacing w:line="204" w:lineRule="exact"/>
        <w:rPr>
          <w:bCs/>
          <w:sz w:val="20"/>
          <w:szCs w:val="20"/>
        </w:rPr>
      </w:pPr>
      <w:r w:rsidRPr="00CB59CA">
        <w:rPr>
          <w:bCs/>
          <w:sz w:val="20"/>
          <w:szCs w:val="20"/>
        </w:rPr>
        <w:instrText>2 Outline at least two speech therapy techniques or strategies recommended by speech-language pathologists for managing dysarthria and dysphagia in patients with cerebellar ataxia.</w:instrText>
      </w:r>
    </w:p>
    <w:p w:rsidR="00253E4F" w:rsidRPr="00CB59CA" w:rsidP="00312FAD">
      <w:pPr>
        <w:spacing w:line="204" w:lineRule="exact"/>
        <w:rPr>
          <w:bCs/>
          <w:sz w:val="20"/>
          <w:szCs w:val="20"/>
        </w:rPr>
      </w:pPr>
      <w:r w:rsidRPr="00CB59CA">
        <w:rPr>
          <w:bCs/>
          <w:sz w:val="20"/>
          <w:szCs w:val="20"/>
        </w:rPr>
        <w:instrText>3 Summarize recent advances in the diagnosis and classification of genetic ataxias, including at least two newly identified genetic subtypes or biomarkers.</w:instrText>
      </w:r>
    </w:p>
    <w:p w:rsidR="00253E4F" w:rsidRPr="00CB59CA" w:rsidP="00312FAD">
      <w:pPr>
        <w:spacing w:line="204" w:lineRule="exact"/>
        <w:rPr>
          <w:bCs/>
          <w:sz w:val="20"/>
          <w:szCs w:val="20"/>
        </w:rPr>
      </w:pPr>
      <w:r w:rsidRPr="00CB59CA">
        <w:rPr>
          <w:bCs/>
          <w:sz w:val="20"/>
          <w:szCs w:val="20"/>
        </w:rPr>
        <w:instrText>4 Describe at least three evidence-based integrative medicine approaches used in Parkinson’s disease and explain their potential role in symptom management and patient quality of life.</w:instrText>
      </w:r>
    </w:p>
    <w:p w:rsidR="00253E4F" w:rsidRPr="00CB59CA" w:rsidP="00312FAD">
      <w:pPr>
        <w:spacing w:line="204" w:lineRule="exact"/>
        <w:rPr>
          <w:bCs/>
          <w:sz w:val="20"/>
          <w:szCs w:val="20"/>
        </w:rPr>
      </w:pPr>
      <w:r w:rsidRPr="00CB59CA">
        <w:rPr>
          <w:bCs/>
          <w:sz w:val="20"/>
          <w:szCs w:val="20"/>
        </w:rPr>
        <w:instrText>5 Identify at least three key changes in the updated Restless Legs Syndrome (RLS) guidelines and apply them to hypothetical patient scenarios.</w:instrText>
      </w:r>
    </w:p>
    <w:p w:rsidR="00253E4F" w:rsidRPr="00CB59CA" w:rsidP="00312FAD">
      <w:pPr>
        <w:spacing w:line="204" w:lineRule="exact"/>
        <w:rPr>
          <w:bCs/>
          <w:sz w:val="20"/>
          <w:szCs w:val="20"/>
        </w:rPr>
      </w:pPr>
      <w:r w:rsidRPr="00CB59CA">
        <w:rPr>
          <w:bCs/>
          <w:sz w:val="20"/>
          <w:szCs w:val="20"/>
        </w:rPr>
        <w:instrText>6 Differentiate among common neuropsychiatric symptoms in Parkinson’s disease, including depression, anxiety, and psychosis, and list at least two current treatment approaches.</w:instrText>
      </w:r>
    </w:p>
    <w:p w:rsidR="00253E4F" w:rsidRPr="00CB59CA" w:rsidP="00312FAD">
      <w:pPr>
        <w:spacing w:line="204" w:lineRule="exact"/>
        <w:rPr>
          <w:bCs/>
          <w:sz w:val="20"/>
          <w:szCs w:val="20"/>
        </w:rPr>
      </w:pPr>
      <w:r w:rsidRPr="00CB59CA">
        <w:rPr>
          <w:bCs/>
          <w:sz w:val="20"/>
          <w:szCs w:val="20"/>
        </w:rPr>
        <w:instrText>7 Compare at least two new DBS platforms or programming strategies and discuss their implications for clinical decision-making.</w:instrText>
      </w:r>
    </w:p>
    <w:p w:rsidR="00253E4F" w:rsidRPr="00CB59CA" w:rsidP="00312FAD">
      <w:pPr>
        <w:spacing w:line="204" w:lineRule="exact"/>
        <w:rPr>
          <w:bCs/>
          <w:sz w:val="20"/>
          <w:szCs w:val="20"/>
        </w:rPr>
      </w:pPr>
      <w:r w:rsidRPr="00CB59CA">
        <w:rPr>
          <w:bCs/>
          <w:sz w:val="20"/>
          <w:szCs w:val="20"/>
        </w:rPr>
        <w:instrText>8 Describe the key components of a multidisciplinary DBS pre-surgical evaluation and list at least three criteria used to determine patient eligibility.</w:instrText>
      </w:r>
      <w:r w:rsidRPr="00CB59CA">
        <w:rPr>
          <w:bCs/>
          <w:sz w:val="20"/>
          <w:szCs w:val="20"/>
        </w:rPr>
        <w:instrText>"</w:instrText>
      </w:r>
      <w:r w:rsidRPr="00CB59CA">
        <w:rPr>
          <w:bCs/>
          <w:sz w:val="20"/>
          <w:szCs w:val="20"/>
        </w:rPr>
        <w:instrText xml:space="preserve"> &lt;&gt;"" "</w:instrText>
      </w:r>
    </w:p>
    <w:p w:rsidR="00312FAD" w:rsidRPr="00CB59CA" w:rsidP="00312FAD">
      <w:pPr>
        <w:spacing w:line="204" w:lineRule="exact"/>
        <w:rPr>
          <w:bCs/>
          <w:sz w:val="20"/>
          <w:szCs w:val="20"/>
        </w:rPr>
      </w:pPr>
    </w:p>
    <w:p w:rsidR="00183993" w:rsidRPr="00CB59CA" w:rsidP="00204ACD">
      <w:pPr>
        <w:spacing w:line="207" w:lineRule="exact"/>
        <w:rPr>
          <w:bCs/>
          <w:sz w:val="20"/>
          <w:szCs w:val="20"/>
        </w:rPr>
      </w:pPr>
      <w:r w:rsidRPr="00CB59CA">
        <w:rPr>
          <w:b/>
          <w:sz w:val="20"/>
          <w:szCs w:val="20"/>
          <w:u w:val="single"/>
        </w:rPr>
        <w:instrText>Desired Outcomes:</w:instrText>
      </w:r>
      <w:r w:rsidRPr="00CB59CA">
        <w:rPr>
          <w:b/>
          <w:sz w:val="20"/>
          <w:szCs w:val="20"/>
        </w:rPr>
        <w:instrText xml:space="preserve"> </w:instrText>
      </w:r>
      <w:r w:rsidRPr="00CB59CA">
        <w:rPr>
          <w:bCs/>
          <w:sz w:val="20"/>
          <w:szCs w:val="20"/>
        </w:rPr>
        <w:instrText>At the conclusion of this activity, participants should be able to:</w:instrText>
      </w:r>
    </w:p>
    <w:p w:rsidR="00AF4766" w:rsidRPr="00CB59CA" w:rsidP="00312FAD">
      <w:pPr>
        <w:spacing w:line="204" w:lineRule="exact"/>
        <w:rPr>
          <w:bCs/>
          <w:noProof/>
          <w:sz w:val="20"/>
          <w:szCs w:val="20"/>
        </w:rPr>
      </w:pPr>
      <w:r w:rsidRPr="00CB59CA">
        <w:rPr>
          <w:bCs/>
          <w:sz w:val="20"/>
          <w:szCs w:val="20"/>
        </w:rPr>
        <w:instrText>1 Describe and interpret clinical findings of patients with movement disorders through the review of video cases.</w:instrText>
      </w:r>
    </w:p>
    <w:p w:rsidRPr="00CB59CA" w:rsidP="00312FAD">
      <w:pPr>
        <w:spacing w:line="204" w:lineRule="exact"/>
        <w:rPr>
          <w:bCs/>
          <w:sz w:val="20"/>
          <w:szCs w:val="20"/>
        </w:rPr>
      </w:pPr>
      <w:r w:rsidRPr="00CB59CA">
        <w:rPr>
          <w:bCs/>
          <w:sz w:val="20"/>
          <w:szCs w:val="20"/>
        </w:rPr>
        <w:instrText>2 Outline at least two speech therapy techniques or strategies recommended by speech-language pathologists for managing dysarthria and dysphagia in patients with cerebellar ataxia.</w:instrText>
      </w:r>
    </w:p>
    <w:p w:rsidRPr="00CB59CA" w:rsidP="00312FAD">
      <w:pPr>
        <w:spacing w:line="204" w:lineRule="exact"/>
        <w:rPr>
          <w:bCs/>
          <w:sz w:val="20"/>
          <w:szCs w:val="20"/>
        </w:rPr>
      </w:pPr>
      <w:r w:rsidRPr="00CB59CA">
        <w:rPr>
          <w:bCs/>
          <w:sz w:val="20"/>
          <w:szCs w:val="20"/>
        </w:rPr>
        <w:instrText>3 Summarize recent advances in the diagnosis and classification of genetic ataxias, including at least two newly identified genetic subtypes or biomarkers.</w:instrText>
      </w:r>
    </w:p>
    <w:p w:rsidRPr="00CB59CA" w:rsidP="00312FAD">
      <w:pPr>
        <w:spacing w:line="204" w:lineRule="exact"/>
        <w:rPr>
          <w:bCs/>
          <w:sz w:val="20"/>
          <w:szCs w:val="20"/>
        </w:rPr>
      </w:pPr>
      <w:r w:rsidRPr="00CB59CA">
        <w:rPr>
          <w:bCs/>
          <w:sz w:val="20"/>
          <w:szCs w:val="20"/>
        </w:rPr>
        <w:instrText>4 Describe at least three evidence-based integrative medicine approaches used in Parkinson’s disease and explain their potential role in symptom management and patient quality of life.</w:instrText>
      </w:r>
    </w:p>
    <w:p w:rsidRPr="00CB59CA" w:rsidP="00312FAD">
      <w:pPr>
        <w:spacing w:line="204" w:lineRule="exact"/>
        <w:rPr>
          <w:bCs/>
          <w:sz w:val="20"/>
          <w:szCs w:val="20"/>
        </w:rPr>
      </w:pPr>
      <w:r w:rsidRPr="00CB59CA">
        <w:rPr>
          <w:bCs/>
          <w:sz w:val="20"/>
          <w:szCs w:val="20"/>
        </w:rPr>
        <w:instrText>5 Identify at least three key changes in the updated Restless Legs Syndrome (RLS) guidelines and apply them to hypothetical patient scenarios.</w:instrText>
      </w:r>
    </w:p>
    <w:p w:rsidRPr="00CB59CA" w:rsidP="00312FAD">
      <w:pPr>
        <w:spacing w:line="204" w:lineRule="exact"/>
        <w:rPr>
          <w:bCs/>
          <w:sz w:val="20"/>
          <w:szCs w:val="20"/>
        </w:rPr>
      </w:pPr>
      <w:r w:rsidRPr="00CB59CA">
        <w:rPr>
          <w:bCs/>
          <w:sz w:val="20"/>
          <w:szCs w:val="20"/>
        </w:rPr>
        <w:instrText>6 Differentiate among common neuropsychiatric symptoms in Parkinson’s disease, including depression, anxiety, and psychosis, and list at least two current treatment approaches.</w:instrText>
      </w:r>
    </w:p>
    <w:p w:rsidRPr="00CB59CA" w:rsidP="00312FAD">
      <w:pPr>
        <w:spacing w:line="204" w:lineRule="exact"/>
        <w:rPr>
          <w:bCs/>
          <w:sz w:val="20"/>
          <w:szCs w:val="20"/>
        </w:rPr>
      </w:pPr>
      <w:r w:rsidRPr="00CB59CA">
        <w:rPr>
          <w:bCs/>
          <w:sz w:val="20"/>
          <w:szCs w:val="20"/>
        </w:rPr>
        <w:instrText>7 Compare at least two new DBS platforms or programming strategies and discuss their implications for clinical decision-making.</w:instrText>
      </w:r>
    </w:p>
    <w:p w:rsidRPr="00CB59CA" w:rsidP="00312FAD">
      <w:pPr>
        <w:spacing w:line="204" w:lineRule="exact"/>
        <w:rPr>
          <w:bCs/>
          <w:sz w:val="20"/>
          <w:szCs w:val="20"/>
        </w:rPr>
      </w:pPr>
      <w:r w:rsidRPr="00CB59CA">
        <w:rPr>
          <w:bCs/>
          <w:sz w:val="20"/>
          <w:szCs w:val="20"/>
        </w:rPr>
        <w:instrText>8 Describe the key components of a multidisciplinary DBS pre-surgical evaluation and list at least three criteria used to determine patient eligibility.</w:instrText>
      </w:r>
      <w:r w:rsidRPr="00CB59CA" w:rsidR="00253E4F">
        <w:rPr>
          <w:bCs/>
          <w:sz w:val="20"/>
          <w:szCs w:val="20"/>
        </w:rPr>
        <w:instrText xml:space="preserve">" "" </w:instrText>
      </w:r>
      <w:r w:rsidRPr="00CB59CA" w:rsidR="00253E4F">
        <w:rPr>
          <w:bCs/>
          <w:sz w:val="20"/>
          <w:szCs w:val="20"/>
        </w:rPr>
        <w:fldChar w:fldCharType="separate"/>
      </w:r>
    </w:p>
    <w:p w:rsidR="00312FAD" w:rsidRPr="00CB59CA" w:rsidP="00312FAD">
      <w:pPr>
        <w:spacing w:line="204" w:lineRule="exact"/>
        <w:rPr>
          <w:bCs/>
          <w:sz w:val="20"/>
          <w:szCs w:val="20"/>
        </w:rPr>
      </w:pPr>
    </w:p>
    <w:p w:rsidR="00183993" w:rsidRPr="00CB59CA" w:rsidP="00204ACD">
      <w:pPr>
        <w:spacing w:line="207" w:lineRule="exact"/>
        <w:rPr>
          <w:bCs/>
          <w:sz w:val="20"/>
          <w:szCs w:val="20"/>
        </w:rPr>
      </w:pPr>
      <w:r w:rsidRPr="00CB59CA">
        <w:rPr>
          <w:b/>
          <w:sz w:val="20"/>
          <w:szCs w:val="20"/>
          <w:u w:val="single"/>
        </w:rPr>
        <w:t>Desired Outcomes:</w:t>
      </w:r>
      <w:r w:rsidRPr="00CB59CA">
        <w:rPr>
          <w:b/>
          <w:sz w:val="20"/>
          <w:szCs w:val="20"/>
        </w:rPr>
        <w:t xml:space="preserve"> </w:t>
      </w:r>
      <w:r w:rsidRPr="00CB59CA">
        <w:rPr>
          <w:bCs/>
          <w:sz w:val="20"/>
          <w:szCs w:val="20"/>
        </w:rPr>
        <w:t>At the conclusion of this activity, participants should be able to:</w:t>
      </w:r>
    </w:p>
    <w:p w:rsidR="00AF4766" w:rsidRPr="00CB59CA" w:rsidP="00312FAD">
      <w:pPr>
        <w:spacing w:line="204" w:lineRule="exact"/>
        <w:rPr>
          <w:bCs/>
          <w:noProof/>
          <w:sz w:val="20"/>
          <w:szCs w:val="20"/>
        </w:rPr>
      </w:pPr>
      <w:r w:rsidRPr="00CB59CA">
        <w:rPr>
          <w:bCs/>
          <w:sz w:val="20"/>
          <w:szCs w:val="20"/>
        </w:rPr>
        <w:t>1 Describe and interpret clinical findings of patients with movement disorders through the review of video cases.</w:t>
      </w:r>
    </w:p>
    <w:p w:rsidRPr="00CB59CA" w:rsidP="00312FAD">
      <w:pPr>
        <w:spacing w:line="204" w:lineRule="exact"/>
        <w:rPr>
          <w:bCs/>
          <w:sz w:val="20"/>
          <w:szCs w:val="20"/>
        </w:rPr>
      </w:pPr>
      <w:r w:rsidRPr="00CB59CA">
        <w:rPr>
          <w:bCs/>
          <w:sz w:val="20"/>
          <w:szCs w:val="20"/>
        </w:rPr>
        <w:t>2 Outline at least two speech therapy techniques or strategies recommended by speech-language pathologists for managing dysarthria and dysphagia in patients with cerebellar ataxia.</w:t>
      </w:r>
    </w:p>
    <w:p w:rsidRPr="00CB59CA" w:rsidP="00312FAD">
      <w:pPr>
        <w:spacing w:line="204" w:lineRule="exact"/>
        <w:rPr>
          <w:bCs/>
          <w:sz w:val="20"/>
          <w:szCs w:val="20"/>
        </w:rPr>
      </w:pPr>
      <w:r w:rsidRPr="00CB59CA">
        <w:rPr>
          <w:bCs/>
          <w:sz w:val="20"/>
          <w:szCs w:val="20"/>
        </w:rPr>
        <w:t>3 Summarize recent advances in the diagnosis and classification of genetic ataxias, including at least two newly identified genetic subtypes or biomarkers.</w:t>
      </w:r>
    </w:p>
    <w:p w:rsidRPr="00CB59CA" w:rsidP="00312FAD">
      <w:pPr>
        <w:spacing w:line="204" w:lineRule="exact"/>
        <w:rPr>
          <w:bCs/>
          <w:sz w:val="20"/>
          <w:szCs w:val="20"/>
        </w:rPr>
      </w:pPr>
      <w:r w:rsidRPr="00CB59CA">
        <w:rPr>
          <w:bCs/>
          <w:sz w:val="20"/>
          <w:szCs w:val="20"/>
        </w:rPr>
        <w:t>4 Describe at least three evidence-based integrative medicine approaches used in Parkinson’s disease and explain their potential role in symptom management and patient quality of life.</w:t>
      </w:r>
    </w:p>
    <w:p w:rsidRPr="00CB59CA" w:rsidP="00312FAD">
      <w:pPr>
        <w:spacing w:line="204" w:lineRule="exact"/>
        <w:rPr>
          <w:bCs/>
          <w:sz w:val="20"/>
          <w:szCs w:val="20"/>
        </w:rPr>
      </w:pPr>
      <w:r w:rsidRPr="00CB59CA">
        <w:rPr>
          <w:bCs/>
          <w:sz w:val="20"/>
          <w:szCs w:val="20"/>
        </w:rPr>
        <w:t>5 Identify at least three key changes in the updated Restless Legs Syndrome (RLS) guidelines and apply them to hypothetical patient scenarios.</w:t>
      </w:r>
    </w:p>
    <w:p w:rsidRPr="00CB59CA" w:rsidP="00312FAD">
      <w:pPr>
        <w:spacing w:line="204" w:lineRule="exact"/>
        <w:rPr>
          <w:bCs/>
          <w:sz w:val="20"/>
          <w:szCs w:val="20"/>
        </w:rPr>
      </w:pPr>
      <w:r w:rsidRPr="00CB59CA">
        <w:rPr>
          <w:bCs/>
          <w:sz w:val="20"/>
          <w:szCs w:val="20"/>
        </w:rPr>
        <w:t>6 Differentiate among common neuropsychiatric symptoms in Parkinson’s disease, including depression, anxiety, and psychosis, and list at least two current treatment approaches.</w:t>
      </w:r>
    </w:p>
    <w:p w:rsidRPr="00CB59CA" w:rsidP="00312FAD">
      <w:pPr>
        <w:spacing w:line="204" w:lineRule="exact"/>
        <w:rPr>
          <w:bCs/>
          <w:sz w:val="20"/>
          <w:szCs w:val="20"/>
        </w:rPr>
      </w:pPr>
      <w:r w:rsidRPr="00CB59CA">
        <w:rPr>
          <w:bCs/>
          <w:sz w:val="20"/>
          <w:szCs w:val="20"/>
        </w:rPr>
        <w:t>7 Compare at least two new DBS platforms or programming strategies and discuss their implications for clinical decision-making.</w:t>
      </w:r>
    </w:p>
    <w:p w:rsidR="00253E4F" w:rsidRPr="00CB59CA" w:rsidP="00312FAD">
      <w:pPr>
        <w:spacing w:line="204" w:lineRule="exact"/>
        <w:rPr>
          <w:bCs/>
          <w:sz w:val="20"/>
          <w:szCs w:val="20"/>
        </w:rPr>
      </w:pPr>
      <w:r w:rsidRPr="00CB59CA">
        <w:rPr>
          <w:bCs/>
          <w:sz w:val="20"/>
          <w:szCs w:val="20"/>
        </w:rPr>
        <w:t>8 Describe the key components of a multidisciplinary DBS pre-surgical evaluation and list at least three criteria used to determine patient eligibility.</w:t>
      </w:r>
      <w:r w:rsidRPr="00CB59CA">
        <w:rPr>
          <w:bCs/>
          <w:sz w:val="20"/>
          <w:szCs w:val="20"/>
        </w:rPr>
        <w:fldChar w:fldCharType="end"/>
      </w:r>
    </w:p>
    <w:p w:rsidR="00253E4F" w:rsidRPr="00CB59CA" w:rsidP="00204ACD">
      <w:pPr>
        <w:pStyle w:val="ListParagraph"/>
        <w:tabs>
          <w:tab w:val="left" w:pos="920"/>
          <w:tab w:val="left" w:pos="921"/>
        </w:tabs>
        <w:ind w:left="0" w:firstLine="0"/>
        <w:rPr>
          <w:rFonts w:ascii="Arial" w:hAnsi="Arial" w:cs="Arial"/>
          <w:sz w:val="20"/>
          <w:szCs w:val="20"/>
        </w:rPr>
      </w:pPr>
    </w:p>
    <w:p w:rsidR="0073307D" w:rsidRPr="00CB59CA" w:rsidP="00204ACD">
      <w:pPr>
        <w:pStyle w:val="Heading3"/>
        <w:spacing w:before="112"/>
        <w:ind w:left="0"/>
        <w:rPr>
          <w:sz w:val="20"/>
          <w:szCs w:val="20"/>
          <w:u w:val="none"/>
        </w:rPr>
      </w:pPr>
      <w:r w:rsidRPr="00CB59CA">
        <w:rPr>
          <w:sz w:val="20"/>
          <w:szCs w:val="20"/>
        </w:rPr>
        <w:t>Disclosure of faculty financial affiliations:</w:t>
      </w:r>
    </w:p>
    <w:p w:rsidR="0073307D" w:rsidRPr="00CB59CA" w:rsidP="00204ACD">
      <w:pPr>
        <w:spacing w:before="67"/>
        <w:ind w:right="608"/>
        <w:rPr>
          <w:sz w:val="20"/>
          <w:szCs w:val="20"/>
        </w:rPr>
      </w:pPr>
      <w:r w:rsidRPr="00CB59CA">
        <w:rPr>
          <w:sz w:val="20"/>
          <w:szCs w:val="20"/>
        </w:rPr>
        <w:t>UVA Health Continuing Educationadheres to the Joint Accreditation Standards for Integrity and Independence in Accredited Continuing Education. All individuals in a position to control the content of a CE activity, including faculty, planners, reviewers, or others, are required to disclose all relevant financial relationships with ineligible entities (commercial interests). All relevant conflicts of interest will be mitigated prior to the commencement of the activity.To view financial disclosures, select the faculty name below.</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7"/>
        <w:gridCol w:w="3297"/>
        <w:gridCol w:w="43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Renee S Bricker,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Elias G Karroum,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King,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Honoraria-American Academy of Neurology (Relationship has ended)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Diane Huss, DPT, NCS, CBFPS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Renzo Figari Jordan,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Indira Subramanian,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Helen L Dainton-Howard,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C46A54" w:rsidRPr="00CB59CA">
      <w:pPr>
        <w:rPr>
          <w:sz w:val="20"/>
          <w:szCs w:val="20"/>
        </w:rPr>
      </w:pPr>
    </w:p>
    <w:p w:rsidR="00F430B5" w:rsidRPr="008226AB" w:rsidP="00BB7542">
      <w:pPr>
        <w:ind w:right="292"/>
        <w:rPr>
          <w:bCs/>
          <w:iCs/>
          <w:sz w:val="18"/>
          <w:szCs w:val="18"/>
        </w:rPr>
      </w:pPr>
    </w:p>
    <w:p w:rsidR="0052567C" w:rsidRPr="00F52295" w:rsidP="0052567C">
      <w:pPr>
        <w:ind w:right="550"/>
        <w:rPr>
          <w:b/>
          <w:bCs/>
          <w:sz w:val="20"/>
          <w:szCs w:val="20"/>
          <w:u w:val="single"/>
        </w:rPr>
      </w:pPr>
      <w:r w:rsidRPr="00F52295">
        <w:rPr>
          <w:b/>
          <w:bCs/>
          <w:sz w:val="20"/>
          <w:szCs w:val="20"/>
          <w:u w:val="single"/>
        </w:rPr>
        <w:t>ACCREDITATION AND DESIGNATION STATEMENT:</w:t>
      </w:r>
    </w:p>
    <w:p w:rsidR="0052567C" w:rsidRPr="00F52295" w:rsidP="0052567C">
      <w:pPr>
        <w:ind w:right="550"/>
        <w:rPr>
          <w:sz w:val="20"/>
          <w:szCs w:val="20"/>
        </w:rPr>
      </w:pPr>
      <w:r w:rsidRPr="00F52295">
        <w:rPr>
          <w:noProof/>
          <w:sz w:val="20"/>
          <w:szCs w:val="20"/>
        </w:rPr>
        <w:drawing>
          <wp:anchor distT="0" distB="0" distL="114300" distR="114300" simplePos="0" relativeHeight="251665408" behindDoc="0" locked="0" layoutInCell="1" allowOverlap="1">
            <wp:simplePos x="0" y="0"/>
            <wp:positionH relativeFrom="column">
              <wp:posOffset>635</wp:posOffset>
            </wp:positionH>
            <wp:positionV relativeFrom="paragraph">
              <wp:posOffset>80010</wp:posOffset>
            </wp:positionV>
            <wp:extent cx="1343660" cy="849630"/>
            <wp:effectExtent l="0" t="0" r="0" b="0"/>
            <wp:wrapSquare wrapText="right"/>
            <wp:docPr id="1807539305" name="Picture 6" descr="A logo with a triang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39305" name="Picture 6" descr="A logo with a triangle in a circl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343660" cy="849630"/>
                    </a:xfrm>
                    <a:prstGeom prst="rect">
                      <a:avLst/>
                    </a:prstGeom>
                  </pic:spPr>
                </pic:pic>
              </a:graphicData>
            </a:graphic>
          </wp:anchor>
        </w:drawing>
      </w:r>
      <w:r w:rsidRPr="00F52295">
        <w:rPr>
          <w:sz w:val="20"/>
          <w:szCs w:val="20"/>
        </w:rPr>
        <w:fldChar w:fldCharType="begin"/>
      </w:r>
      <w:r w:rsidRPr="00F52295">
        <w:rPr>
          <w:sz w:val="20"/>
          <w:szCs w:val="20"/>
        </w:rPr>
        <w:instrText xml:space="preserve"> IF </w:instrText>
      </w:r>
      <w:r w:rsidRPr="00F52295">
        <w:rPr>
          <w:sz w:val="20"/>
          <w:szCs w:val="20"/>
        </w:rPr>
        <w:instrText>"</w:instrText>
      </w:r>
      <w:r w:rsidRPr="00F52295">
        <w:rPr>
          <w:sz w:val="20"/>
          <w:szCs w:val="20"/>
        </w:rPr>
        <w:instrText>"</w:instrText>
      </w:r>
      <w:r w:rsidRPr="00F52295">
        <w:rPr>
          <w:sz w:val="20"/>
          <w:szCs w:val="20"/>
        </w:rPr>
        <w:instrText xml:space="preserve"> = "" "In support of improving patient care, UVA Health Continuing Education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this activity has been planned and implemented by the UVA Health Continuing Education and </w:instrText>
      </w:r>
      <w:r w:rsidRPr="00F52295">
        <w:rPr>
          <w:sz w:val="20"/>
          <w:szCs w:val="20"/>
        </w:rPr>
        <w:fldChar w:fldCharType="begin"/>
      </w:r>
      <w:r w:rsidRPr="00F52295">
        <w:rPr>
          <w:sz w:val="20"/>
          <w:szCs w:val="20"/>
        </w:rPr>
        <w:instrText xml:space="preserve"> MERGEFIELD JointProviderName </w:instrText>
      </w:r>
      <w:r w:rsidRPr="00F52295">
        <w:rPr>
          <w:sz w:val="20"/>
          <w:szCs w:val="20"/>
        </w:rPr>
        <w:fldChar w:fldCharType="separate"/>
      </w:r>
      <w:r w:rsidR="00AF4766">
        <w:rPr>
          <w:noProof/>
          <w:sz w:val="20"/>
          <w:szCs w:val="20"/>
        </w:rPr>
        <w:instrText>«JointProviderName»</w:instrText>
      </w:r>
      <w:r w:rsidRPr="00F52295">
        <w:rPr>
          <w:sz w:val="20"/>
          <w:szCs w:val="20"/>
        </w:rPr>
        <w:fldChar w:fldCharType="end"/>
      </w:r>
      <w:r w:rsidRPr="00F52295">
        <w:rPr>
          <w:sz w:val="20"/>
          <w:szCs w:val="20"/>
        </w:rPr>
        <w:instrText xml:space="preserve"> Medical Center. UVA Health Continuing Education is jointly accredited by the Accreditation Council for Continuing Medical Education (ACCME), the Accreditation Council for Pharmacy Education (ACPE), and the American Nurses Credentialing Center (ANCC), to provide continuing education for the healthcare team." </w:instrText>
      </w:r>
      <w:r w:rsidRPr="00F52295">
        <w:rPr>
          <w:sz w:val="20"/>
          <w:szCs w:val="20"/>
        </w:rPr>
        <w:fldChar w:fldCharType="separate"/>
      </w:r>
      <w:r w:rsidRPr="00F52295">
        <w:rPr>
          <w:sz w:val="20"/>
          <w:szCs w:val="20"/>
        </w:rPr>
        <w:t>In support of improving patient care, UVA Health Continuing Education is jointly accredited by the Accreditation Council for Continuing Medical Education (ACCME), the Accreditation Council for Pharmacy Education (ACPE), and the American Nurses Credentialing Center (ANCC), to provide continuing education for the healthcare team.</w:t>
      </w:r>
      <w:r w:rsidRPr="00F52295">
        <w:rPr>
          <w:sz w:val="20"/>
          <w:szCs w:val="20"/>
        </w:rPr>
        <w:fldChar w:fldCharType="end"/>
      </w:r>
    </w:p>
    <w:p w:rsidR="0052567C" w:rsidRPr="00F52295" w:rsidP="0052567C">
      <w:pPr>
        <w:ind w:right="550"/>
        <w:rPr>
          <w:sz w:val="20"/>
          <w:szCs w:val="20"/>
        </w:rPr>
      </w:pPr>
    </w:p>
    <w:p w:rsidR="0052567C" w:rsidRPr="00F52295" w:rsidP="0052567C">
      <w:pPr>
        <w:ind w:right="550"/>
        <w:rPr>
          <w:sz w:val="20"/>
          <w:szCs w:val="20"/>
        </w:rPr>
      </w:pPr>
    </w:p>
    <w:p w:rsidR="0052567C" w:rsidRPr="00F52295" w:rsidP="0052567C">
      <w:pPr>
        <w:ind w:right="550"/>
        <w:rPr>
          <w:sz w:val="20"/>
          <w:szCs w:val="20"/>
        </w:rPr>
      </w:pPr>
      <w:r w:rsidRPr="00F52295">
        <w:rPr>
          <w:sz w:val="20"/>
          <w:szCs w:val="20"/>
        </w:rPr>
        <w:fldChar w:fldCharType="begin"/>
      </w:r>
      <w:r w:rsidRPr="00F52295">
        <w:rPr>
          <w:sz w:val="20"/>
          <w:szCs w:val="20"/>
        </w:rPr>
        <w:instrText xml:space="preserve"> IF </w:instrText>
      </w:r>
      <w:r w:rsidRPr="00F52295">
        <w:rPr>
          <w:sz w:val="20"/>
          <w:szCs w:val="20"/>
        </w:rPr>
        <w:instrText>0.00</w:instrText>
      </w:r>
      <w:r w:rsidRPr="00F52295">
        <w:rPr>
          <w:sz w:val="20"/>
          <w:szCs w:val="20"/>
        </w:rPr>
        <w:instrText xml:space="preserve"> &gt; 0 "</w:instrText>
      </w:r>
    </w:p>
    <w:p w:rsidR="0052567C" w:rsidRPr="00F52295" w:rsidP="0052567C">
      <w:pPr>
        <w:ind w:right="550"/>
        <w:rPr>
          <w:b/>
          <w:bCs/>
          <w:sz w:val="20"/>
          <w:szCs w:val="20"/>
        </w:rPr>
      </w:pPr>
      <w:r w:rsidRPr="00F52295">
        <w:rPr>
          <w:b/>
          <w:bCs/>
          <w:sz w:val="20"/>
          <w:szCs w:val="20"/>
        </w:rPr>
        <w:instrText>IPCE:</w:instrText>
      </w:r>
    </w:p>
    <w:p w:rsidR="0052567C" w:rsidRPr="00F52295" w:rsidP="0052567C">
      <w:pPr>
        <w:ind w:right="550"/>
        <w:rPr>
          <w:sz w:val="20"/>
          <w:szCs w:val="20"/>
        </w:rPr>
      </w:pPr>
      <w:r w:rsidRPr="00F52295">
        <w:rPr>
          <w:noProof/>
          <w:sz w:val="20"/>
          <w:szCs w:val="20"/>
        </w:rPr>
        <w:drawing>
          <wp:anchor distT="0" distB="0" distL="114300" distR="114300" simplePos="0" relativeHeight="251658240" behindDoc="0" locked="0" layoutInCell="1" allowOverlap="1">
            <wp:simplePos x="0" y="0"/>
            <wp:positionH relativeFrom="column">
              <wp:posOffset>97155</wp:posOffset>
            </wp:positionH>
            <wp:positionV relativeFrom="paragraph">
              <wp:posOffset>12700</wp:posOffset>
            </wp:positionV>
            <wp:extent cx="1014984" cy="566928"/>
            <wp:effectExtent l="0" t="0" r="0" b="0"/>
            <wp:wrapSquare wrapText="right"/>
            <wp:docPr id="765793135" name="Picture 3" descr="A logo with a triang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93135" name="Picture 3" descr="A logo with a triangle in a circl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566928"/>
                    </a:xfrm>
                    <a:prstGeom prst="rect">
                      <a:avLst/>
                    </a:prstGeom>
                  </pic:spPr>
                </pic:pic>
              </a:graphicData>
            </a:graphic>
          </wp:anchor>
        </w:drawing>
      </w:r>
      <w:r w:rsidRPr="00F52295">
        <w:rPr>
          <w:iCs/>
          <w:sz w:val="20"/>
          <w:szCs w:val="20"/>
        </w:rPr>
        <w:instrText xml:space="preserve">This activity was planned by and for the healthcare team, and learners will receive </w:instrText>
      </w:r>
      <w:r w:rsidRPr="00F52295">
        <w:rPr>
          <w:sz w:val="20"/>
          <w:szCs w:val="20"/>
        </w:rPr>
        <w:fldChar w:fldCharType="begin"/>
      </w:r>
      <w:r w:rsidRPr="00F52295">
        <w:rPr>
          <w:sz w:val="20"/>
          <w:szCs w:val="20"/>
        </w:rPr>
        <w:instrText xml:space="preserve"> MERGEFIELD IPCE</w:instrText>
      </w:r>
      <w:r w:rsidR="004471E8">
        <w:rPr>
          <w:sz w:val="20"/>
          <w:szCs w:val="20"/>
        </w:rPr>
        <w:instrText>Max</w:instrText>
      </w:r>
      <w:r w:rsidRPr="00F52295">
        <w:rPr>
          <w:sz w:val="20"/>
          <w:szCs w:val="20"/>
        </w:rPr>
        <w:instrText xml:space="preserve"> \#0.00# </w:instrText>
      </w:r>
      <w:r w:rsidRPr="00F52295">
        <w:rPr>
          <w:sz w:val="20"/>
          <w:szCs w:val="20"/>
        </w:rPr>
        <w:fldChar w:fldCharType="separate"/>
      </w:r>
      <w:r w:rsidRPr="00F52295">
        <w:rPr>
          <w:sz w:val="20"/>
          <w:szCs w:val="20"/>
        </w:rPr>
        <w:fldChar w:fldCharType="end"/>
      </w:r>
      <w:r w:rsidRPr="00F52295">
        <w:rPr>
          <w:iCs/>
          <w:sz w:val="20"/>
          <w:szCs w:val="20"/>
        </w:rPr>
        <w:instrText xml:space="preserve"> Interprofessional Continuing Education (IPCE) credit(s) for learning and change.</w:instrText>
      </w:r>
      <w:r w:rsidRPr="00F52295">
        <w:rPr>
          <w:sz w:val="20"/>
          <w:szCs w:val="20"/>
        </w:rPr>
        <w:instrText xml:space="preserve">" "" </w:instrText>
      </w:r>
      <w:r w:rsidRPr="00F52295">
        <w:rPr>
          <w:sz w:val="20"/>
          <w:szCs w:val="20"/>
        </w:rPr>
        <w:fldChar w:fldCharType="separate"/>
      </w:r>
      <w:r w:rsidRPr="00F52295">
        <w:rPr>
          <w:sz w:val="20"/>
          <w:szCs w:val="20"/>
        </w:rPr>
        <w:fldChar w:fldCharType="end"/>
      </w:r>
    </w:p>
    <w:p w:rsidR="0052567C" w:rsidRPr="00F52295" w:rsidP="0052567C">
      <w:pPr>
        <w:ind w:left="720" w:right="550"/>
        <w:rPr>
          <w:iCs/>
          <w:sz w:val="20"/>
          <w:szCs w:val="20"/>
        </w:rPr>
      </w:pPr>
    </w:p>
    <w:p w:rsidR="0052567C" w:rsidRPr="00F52295" w:rsidP="0052567C">
      <w:pPr>
        <w:ind w:left="720" w:right="550"/>
        <w:rPr>
          <w:iCs/>
          <w:sz w:val="20"/>
          <w:szCs w:val="20"/>
        </w:rPr>
      </w:pPr>
    </w:p>
    <w:p w:rsidR="0052567C" w:rsidRPr="00F52295" w:rsidP="0052567C">
      <w:pPr>
        <w:ind w:left="720" w:right="550"/>
        <w:rPr>
          <w:iCs/>
          <w:sz w:val="20"/>
          <w:szCs w:val="20"/>
        </w:rPr>
      </w:pPr>
    </w:p>
    <w:p w:rsidR="0052567C" w:rsidRPr="00F52295" w:rsidP="0052567C">
      <w:pPr>
        <w:ind w:right="550"/>
        <w:rPr>
          <w:iCs/>
          <w:sz w:val="20"/>
          <w:szCs w:val="20"/>
        </w:rPr>
      </w:pPr>
      <w:r w:rsidRPr="00F52295">
        <w:rPr>
          <w:iCs/>
          <w:sz w:val="20"/>
          <w:szCs w:val="20"/>
        </w:rPr>
        <w:fldChar w:fldCharType="begin"/>
      </w:r>
      <w:r w:rsidRPr="00F52295">
        <w:rPr>
          <w:iCs/>
          <w:sz w:val="20"/>
          <w:szCs w:val="20"/>
        </w:rPr>
        <w:instrText xml:space="preserve"> IF </w:instrText>
      </w:r>
      <w:r w:rsidRPr="00F52295">
        <w:rPr>
          <w:iCs/>
          <w:sz w:val="20"/>
          <w:szCs w:val="20"/>
        </w:rPr>
        <w:instrText>6.25</w:instrText>
      </w:r>
      <w:r w:rsidRPr="00F52295">
        <w:rPr>
          <w:iCs/>
          <w:sz w:val="20"/>
          <w:szCs w:val="20"/>
        </w:rPr>
        <w:instrText xml:space="preserve"> &gt; 0 "</w:instrText>
      </w:r>
    </w:p>
    <w:p w:rsidR="0052567C" w:rsidRPr="00F52295" w:rsidP="0052567C">
      <w:pPr>
        <w:ind w:right="550"/>
        <w:rPr>
          <w:iCs/>
          <w:sz w:val="20"/>
          <w:szCs w:val="20"/>
        </w:rPr>
      </w:pPr>
      <w:r w:rsidRPr="00F52295">
        <w:rPr>
          <w:b/>
          <w:bCs/>
          <w:iCs/>
          <w:sz w:val="20"/>
          <w:szCs w:val="20"/>
        </w:rPr>
        <w:instrText>Physicians:</w:instrText>
      </w:r>
      <w:r w:rsidRPr="00F52295">
        <w:rPr>
          <w:iCs/>
          <w:sz w:val="20"/>
          <w:szCs w:val="20"/>
        </w:rPr>
        <w:br/>
        <w:instrText xml:space="preserve">UVA Health Continuing Education designates this </w:instrText>
      </w:r>
      <w:r w:rsidRPr="00F52295">
        <w:rPr>
          <w:iCs/>
          <w:sz w:val="20"/>
          <w:szCs w:val="20"/>
        </w:rPr>
        <w:fldChar w:fldCharType="begin"/>
      </w:r>
      <w:r w:rsidRPr="00F52295">
        <w:rPr>
          <w:iCs/>
          <w:sz w:val="20"/>
          <w:szCs w:val="20"/>
        </w:rPr>
        <w:instrText xml:space="preserve"> IF </w:instrText>
      </w:r>
      <w:r w:rsidRPr="00F52295">
        <w:rPr>
          <w:iCs/>
          <w:sz w:val="20"/>
          <w:szCs w:val="20"/>
        </w:rPr>
        <w:instrText>"</w:instrText>
      </w:r>
      <w:r w:rsidRPr="00F52295">
        <w:rPr>
          <w:iCs/>
          <w:sz w:val="20"/>
          <w:szCs w:val="20"/>
        </w:rPr>
        <w:instrText>Live Activity</w:instrText>
      </w:r>
      <w:r w:rsidRPr="00F52295">
        <w:rPr>
          <w:iCs/>
          <w:sz w:val="20"/>
          <w:szCs w:val="20"/>
        </w:rPr>
        <w:instrText>"</w:instrText>
      </w:r>
      <w:r w:rsidRPr="00F52295">
        <w:rPr>
          <w:iCs/>
          <w:sz w:val="20"/>
          <w:szCs w:val="20"/>
        </w:rPr>
        <w:instrText xml:space="preserve"> &lt;&gt; "" "</w:instrText>
      </w:r>
      <w:r w:rsidRPr="00F52295">
        <w:rPr>
          <w:iCs/>
          <w:sz w:val="20"/>
          <w:szCs w:val="20"/>
        </w:rPr>
        <w:instrText>Live Activity</w:instrText>
      </w:r>
      <w:r w:rsidRPr="00F52295">
        <w:rPr>
          <w:iCs/>
          <w:sz w:val="20"/>
          <w:szCs w:val="20"/>
        </w:rPr>
        <w:instrText xml:space="preserve">" "activity" </w:instrText>
      </w:r>
      <w:r w:rsidRPr="00F52295">
        <w:rPr>
          <w:iCs/>
          <w:sz w:val="20"/>
          <w:szCs w:val="20"/>
        </w:rPr>
        <w:fldChar w:fldCharType="separate"/>
      </w:r>
      <w:r w:rsidRPr="00F52295">
        <w:rPr>
          <w:iCs/>
          <w:sz w:val="20"/>
          <w:szCs w:val="20"/>
        </w:rPr>
        <w:instrText>Live Activity</w:instrText>
      </w:r>
      <w:r w:rsidRPr="00F52295">
        <w:rPr>
          <w:sz w:val="20"/>
          <w:szCs w:val="20"/>
        </w:rPr>
        <w:fldChar w:fldCharType="end"/>
      </w:r>
      <w:r w:rsidRPr="00F52295">
        <w:rPr>
          <w:iCs/>
          <w:sz w:val="20"/>
          <w:szCs w:val="20"/>
        </w:rPr>
        <w:instrText xml:space="preserve"> for a maximum of </w:instrText>
      </w:r>
      <w:r w:rsidRPr="00F52295">
        <w:rPr>
          <w:iCs/>
          <w:sz w:val="20"/>
          <w:szCs w:val="20"/>
        </w:rPr>
        <w:instrText>6.25</w:instrText>
      </w:r>
      <w:r w:rsidRPr="00F52295">
        <w:rPr>
          <w:iCs/>
          <w:sz w:val="20"/>
          <w:szCs w:val="20"/>
        </w:rPr>
        <w:instrText xml:space="preserve"> </w:instrText>
      </w:r>
      <w:r w:rsidRPr="00F52295">
        <w:rPr>
          <w:i/>
          <w:iCs/>
          <w:sz w:val="20"/>
          <w:szCs w:val="20"/>
        </w:rPr>
        <w:instrText>AMA PRA Category 1 Credit(s).</w:instrText>
      </w:r>
      <w:r w:rsidRPr="00F52295">
        <w:rPr>
          <w:i/>
          <w:iCs/>
          <w:sz w:val="20"/>
          <w:szCs w:val="20"/>
          <w:vertAlign w:val="superscript"/>
        </w:rPr>
        <w:instrText>TM</w:instrText>
      </w:r>
      <w:r w:rsidRPr="00F52295">
        <w:rPr>
          <w:iCs/>
          <w:sz w:val="20"/>
          <w:szCs w:val="20"/>
        </w:rPr>
        <w:instrText xml:space="preserve"> Physicians should claim only the credit commensurate with the extent of their participation in the activity." "" </w:instrText>
      </w:r>
      <w:r w:rsidRPr="00F52295">
        <w:rPr>
          <w:sz w:val="20"/>
          <w:szCs w:val="20"/>
        </w:rPr>
        <w:fldChar w:fldCharType="separate"/>
      </w:r>
    </w:p>
    <w:p w:rsidRPr="00F52295" w:rsidP="0052567C">
      <w:pPr>
        <w:ind w:right="550"/>
        <w:rPr>
          <w:sz w:val="20"/>
          <w:szCs w:val="20"/>
        </w:rPr>
      </w:pPr>
      <w:r w:rsidRPr="00F52295">
        <w:rPr>
          <w:b/>
          <w:bCs/>
          <w:iCs/>
          <w:sz w:val="20"/>
          <w:szCs w:val="20"/>
        </w:rPr>
        <w:t>Physicians:</w:t>
      </w:r>
      <w:r w:rsidRPr="00F52295">
        <w:rPr>
          <w:iCs/>
          <w:sz w:val="20"/>
          <w:szCs w:val="20"/>
        </w:rPr>
        <w:br/>
        <w:t xml:space="preserve">UVA Health Continuing Education designates this </w:t>
      </w:r>
      <w:r w:rsidRPr="00F52295">
        <w:rPr>
          <w:iCs/>
          <w:sz w:val="20"/>
          <w:szCs w:val="20"/>
        </w:rPr>
        <w:t>Live Activity</w:t>
      </w:r>
      <w:r w:rsidRPr="00F52295">
        <w:rPr>
          <w:iCs/>
          <w:sz w:val="20"/>
          <w:szCs w:val="20"/>
        </w:rPr>
        <w:t xml:space="preserve"> for a maximum of </w:t>
      </w:r>
      <w:r w:rsidRPr="00F52295">
        <w:rPr>
          <w:iCs/>
          <w:sz w:val="20"/>
          <w:szCs w:val="20"/>
        </w:rPr>
        <w:t>6.25</w:t>
      </w:r>
      <w:r w:rsidRPr="00F52295">
        <w:rPr>
          <w:iCs/>
          <w:sz w:val="20"/>
          <w:szCs w:val="20"/>
        </w:rPr>
        <w:t xml:space="preserve"> </w:t>
      </w:r>
      <w:r w:rsidRPr="00F52295">
        <w:rPr>
          <w:i/>
          <w:iCs/>
          <w:sz w:val="20"/>
          <w:szCs w:val="20"/>
        </w:rPr>
        <w:t>AMA PRA Category 1 Credit(s).</w:t>
      </w:r>
      <w:r w:rsidRPr="00F52295">
        <w:rPr>
          <w:i/>
          <w:iCs/>
          <w:sz w:val="20"/>
          <w:szCs w:val="20"/>
          <w:vertAlign w:val="superscript"/>
        </w:rPr>
        <w:t>TM</w:t>
      </w:r>
      <w:r w:rsidRPr="00F52295">
        <w:rPr>
          <w:iCs/>
          <w:sz w:val="20"/>
          <w:szCs w:val="20"/>
        </w:rPr>
        <w:t xml:space="preserve"> Physicians should claim only the credit commensurate with the extent of their participation in the activity.</w:t>
      </w: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6.25</w:instrText>
      </w:r>
      <w:r w:rsidRPr="00F52295">
        <w:rPr>
          <w:iCs/>
          <w:sz w:val="20"/>
          <w:szCs w:val="20"/>
        </w:rPr>
        <w:instrText xml:space="preserve"> &gt; 0 "</w:instrText>
      </w:r>
    </w:p>
    <w:p w:rsidR="0052567C" w:rsidRPr="00F52295" w:rsidP="0052567C">
      <w:pPr>
        <w:ind w:right="550"/>
        <w:rPr>
          <w:iCs/>
          <w:sz w:val="20"/>
          <w:szCs w:val="20"/>
        </w:rPr>
      </w:pPr>
    </w:p>
    <w:p w:rsidR="0052567C" w:rsidRPr="00F52295" w:rsidP="0052567C">
      <w:pPr>
        <w:ind w:right="550"/>
        <w:rPr>
          <w:b/>
          <w:bCs/>
          <w:iCs/>
          <w:sz w:val="20"/>
          <w:szCs w:val="20"/>
        </w:rPr>
      </w:pPr>
      <w:r w:rsidRPr="00F52295">
        <w:rPr>
          <w:b/>
          <w:bCs/>
          <w:iCs/>
          <w:sz w:val="20"/>
          <w:szCs w:val="20"/>
        </w:rPr>
        <w:instrText xml:space="preserve">Nurses: </w:instrText>
      </w:r>
    </w:p>
    <w:p w:rsidR="0052567C" w:rsidRPr="00F52295" w:rsidP="0052567C">
      <w:pPr>
        <w:ind w:right="550"/>
        <w:rPr>
          <w:iCs/>
          <w:sz w:val="20"/>
          <w:szCs w:val="20"/>
        </w:rPr>
      </w:pPr>
      <w:r w:rsidRPr="00F52295">
        <w:rPr>
          <w:iCs/>
          <w:sz w:val="20"/>
          <w:szCs w:val="20"/>
        </w:rPr>
        <w:instrText xml:space="preserve">UVA Health Continuing Education awards up to </w:instrText>
      </w:r>
      <w:r w:rsidRPr="00F52295">
        <w:rPr>
          <w:iCs/>
          <w:sz w:val="20"/>
          <w:szCs w:val="20"/>
        </w:rPr>
        <w:instrText>6.25</w:instrText>
      </w:r>
      <w:r w:rsidRPr="00F52295">
        <w:rPr>
          <w:iCs/>
          <w:sz w:val="20"/>
          <w:szCs w:val="20"/>
        </w:rPr>
        <w:instrText xml:space="preserve"> contact hour(s) for nurses who participate in this educational activity and complete the post activity evaluation." "" </w:instrText>
      </w:r>
      <w:r w:rsidRPr="00F52295">
        <w:rPr>
          <w:sz w:val="20"/>
          <w:szCs w:val="20"/>
        </w:rPr>
        <w:fldChar w:fldCharType="separate"/>
      </w:r>
    </w:p>
    <w:p w:rsidR="0052567C" w:rsidRPr="00F52295" w:rsidP="0052567C">
      <w:pPr>
        <w:ind w:right="550"/>
        <w:rPr>
          <w:iCs/>
          <w:sz w:val="20"/>
          <w:szCs w:val="20"/>
        </w:rPr>
      </w:pPr>
    </w:p>
    <w:p w:rsidR="0052567C" w:rsidRPr="00F52295" w:rsidP="0052567C">
      <w:pPr>
        <w:ind w:right="550"/>
        <w:rPr>
          <w:b/>
          <w:bCs/>
          <w:iCs/>
          <w:sz w:val="20"/>
          <w:szCs w:val="20"/>
        </w:rPr>
      </w:pPr>
      <w:r w:rsidRPr="00F52295">
        <w:rPr>
          <w:b/>
          <w:bCs/>
          <w:iCs/>
          <w:sz w:val="20"/>
          <w:szCs w:val="20"/>
        </w:rPr>
        <w:t xml:space="preserve">Nurses: </w:t>
      </w:r>
    </w:p>
    <w:p w:rsidRPr="00F52295" w:rsidP="0052567C">
      <w:pPr>
        <w:ind w:right="550"/>
        <w:rPr>
          <w:sz w:val="20"/>
          <w:szCs w:val="20"/>
        </w:rPr>
      </w:pPr>
      <w:r w:rsidRPr="00F52295">
        <w:rPr>
          <w:iCs/>
          <w:sz w:val="20"/>
          <w:szCs w:val="20"/>
        </w:rPr>
        <w:t xml:space="preserve">UVA Health Continuing Education awards up to </w:t>
      </w:r>
      <w:r w:rsidRPr="00F52295">
        <w:rPr>
          <w:iCs/>
          <w:sz w:val="20"/>
          <w:szCs w:val="20"/>
        </w:rPr>
        <w:t>6.25</w:t>
      </w:r>
      <w:r w:rsidRPr="00F52295">
        <w:rPr>
          <w:iCs/>
          <w:sz w:val="20"/>
          <w:szCs w:val="20"/>
        </w:rPr>
        <w:t xml:space="preserve"> contact hour(s) for nurses who participate in this educational activity and complete the post activity evaluation.</w:t>
      </w: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6.25</w:instrText>
      </w:r>
      <w:r w:rsidRPr="00F52295">
        <w:rPr>
          <w:iCs/>
          <w:sz w:val="20"/>
          <w:szCs w:val="20"/>
        </w:rPr>
        <w:instrText xml:space="preserve"> &gt; 0 "</w:instrText>
      </w:r>
    </w:p>
    <w:p w:rsidR="0052567C" w:rsidRPr="00F52295" w:rsidP="0052567C">
      <w:pPr>
        <w:ind w:right="550"/>
        <w:rPr>
          <w:iCs/>
          <w:sz w:val="20"/>
          <w:szCs w:val="20"/>
        </w:rPr>
      </w:pPr>
    </w:p>
    <w:p w:rsidR="0052567C" w:rsidRPr="00F52295" w:rsidP="0052567C">
      <w:pPr>
        <w:ind w:right="550"/>
        <w:rPr>
          <w:iCs/>
          <w:sz w:val="20"/>
          <w:szCs w:val="20"/>
        </w:rPr>
      </w:pPr>
      <w:r w:rsidRPr="00F52295">
        <w:rPr>
          <w:b/>
          <w:bCs/>
          <w:iCs/>
          <w:sz w:val="20"/>
          <w:szCs w:val="20"/>
        </w:rPr>
        <w:instrText>Hours of Participation:</w:instrText>
      </w:r>
      <w:r w:rsidRPr="00F52295">
        <w:rPr>
          <w:iCs/>
          <w:sz w:val="20"/>
          <w:szCs w:val="20"/>
        </w:rPr>
        <w:br/>
        <w:instrText xml:space="preserve">UVA Health Continuing Education awards </w:instrText>
      </w:r>
      <w:r w:rsidRPr="00F52295">
        <w:rPr>
          <w:iCs/>
          <w:sz w:val="20"/>
          <w:szCs w:val="20"/>
        </w:rPr>
        <w:instrText>6.25</w:instrText>
      </w:r>
      <w:r w:rsidRPr="00F52295">
        <w:rPr>
          <w:iCs/>
          <w:sz w:val="20"/>
          <w:szCs w:val="20"/>
        </w:rPr>
        <w:instrText xml:space="preserve"> hour(s) of participation (consistent with the designated number of </w:instrText>
      </w:r>
      <w:r w:rsidRPr="00F52295">
        <w:rPr>
          <w:i/>
          <w:iCs/>
          <w:sz w:val="20"/>
          <w:szCs w:val="20"/>
        </w:rPr>
        <w:instrText>AMA PRA Category 1 Credit(s)</w:instrText>
      </w:r>
      <w:r w:rsidRPr="00F52295">
        <w:rPr>
          <w:i/>
          <w:iCs/>
          <w:sz w:val="20"/>
          <w:szCs w:val="20"/>
          <w:vertAlign w:val="superscript"/>
        </w:rPr>
        <w:instrText xml:space="preserve">TM  </w:instrText>
      </w:r>
      <w:r w:rsidRPr="00F52295">
        <w:rPr>
          <w:iCs/>
          <w:sz w:val="20"/>
          <w:szCs w:val="20"/>
        </w:rPr>
        <w:instrText>or ANCC contact hours) to a participant who successfully completes this educational activity. UVA Health Continuing Education maintains a record of participation for six (6) years.</w:instrText>
      </w:r>
    </w:p>
    <w:p w:rsidR="0052567C" w:rsidRPr="00F52295" w:rsidP="0052567C">
      <w:pPr>
        <w:ind w:right="550"/>
        <w:rPr>
          <w:iCs/>
          <w:sz w:val="20"/>
          <w:szCs w:val="20"/>
        </w:rPr>
      </w:pPr>
      <w:r w:rsidRPr="00F52295">
        <w:rPr>
          <w:iCs/>
          <w:sz w:val="20"/>
          <w:szCs w:val="20"/>
        </w:rPr>
        <w:instrText xml:space="preserve">" "" </w:instrText>
      </w:r>
      <w:r w:rsidRPr="00F52295">
        <w:rPr>
          <w:sz w:val="20"/>
          <w:szCs w:val="20"/>
        </w:rPr>
        <w:fldChar w:fldCharType="separate"/>
      </w:r>
    </w:p>
    <w:p w:rsidR="0052567C" w:rsidRPr="00F52295" w:rsidP="0052567C">
      <w:pPr>
        <w:ind w:right="550"/>
        <w:rPr>
          <w:iCs/>
          <w:sz w:val="20"/>
          <w:szCs w:val="20"/>
        </w:rPr>
      </w:pPr>
    </w:p>
    <w:p w:rsidR="0052567C" w:rsidRPr="00F52295" w:rsidP="0052567C">
      <w:pPr>
        <w:ind w:right="550"/>
        <w:rPr>
          <w:iCs/>
          <w:sz w:val="20"/>
          <w:szCs w:val="20"/>
        </w:rPr>
      </w:pPr>
      <w:r w:rsidRPr="00F52295">
        <w:rPr>
          <w:b/>
          <w:bCs/>
          <w:iCs/>
          <w:sz w:val="20"/>
          <w:szCs w:val="20"/>
        </w:rPr>
        <w:t>Hours of Participation:</w:t>
      </w:r>
      <w:r w:rsidRPr="00F52295">
        <w:rPr>
          <w:iCs/>
          <w:sz w:val="20"/>
          <w:szCs w:val="20"/>
        </w:rPr>
        <w:br/>
        <w:t xml:space="preserve">UVA Health Continuing Education awards </w:t>
      </w:r>
      <w:r w:rsidRPr="00F52295">
        <w:rPr>
          <w:iCs/>
          <w:sz w:val="20"/>
          <w:szCs w:val="20"/>
        </w:rPr>
        <w:t>6.25</w:t>
      </w:r>
      <w:r w:rsidRPr="00F52295">
        <w:rPr>
          <w:iCs/>
          <w:sz w:val="20"/>
          <w:szCs w:val="20"/>
        </w:rPr>
        <w:t xml:space="preserve"> hour(s) of participation (consistent with the designated number of </w:t>
      </w:r>
      <w:r w:rsidRPr="00F52295">
        <w:rPr>
          <w:i/>
          <w:iCs/>
          <w:sz w:val="20"/>
          <w:szCs w:val="20"/>
        </w:rPr>
        <w:t>AMA PRA Category 1 Credit(s)</w:t>
      </w:r>
      <w:r w:rsidRPr="00F52295">
        <w:rPr>
          <w:i/>
          <w:iCs/>
          <w:sz w:val="20"/>
          <w:szCs w:val="20"/>
          <w:vertAlign w:val="superscript"/>
        </w:rPr>
        <w:t xml:space="preserve">TM  </w:t>
      </w:r>
      <w:r w:rsidRPr="00F52295">
        <w:rPr>
          <w:iCs/>
          <w:sz w:val="20"/>
          <w:szCs w:val="20"/>
        </w:rPr>
        <w:t>or ANCC contact hours) to a participant who successfully completes this educational activity. UVA Health Continuing Education maintains a record of participation for six (6) years.</w:t>
      </w:r>
    </w:p>
    <w:p w:rsidRPr="00F52295" w:rsidP="0052567C">
      <w:pPr>
        <w:ind w:right="550"/>
        <w:rPr>
          <w:sz w:val="20"/>
          <w:szCs w:val="20"/>
        </w:rPr>
      </w:pP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0.00</w:instrText>
      </w:r>
      <w:r w:rsidRPr="00F52295">
        <w:rPr>
          <w:iCs/>
          <w:sz w:val="20"/>
          <w:szCs w:val="20"/>
        </w:rPr>
        <w:instrText xml:space="preserve"> &gt; 0 "</w:instrText>
      </w:r>
    </w:p>
    <w:p w:rsidR="0052567C" w:rsidRPr="00F52295" w:rsidP="0052567C">
      <w:pPr>
        <w:ind w:right="550"/>
        <w:rPr>
          <w:iCs/>
          <w:sz w:val="20"/>
          <w:szCs w:val="20"/>
        </w:rPr>
      </w:pPr>
    </w:p>
    <w:p w:rsidR="0052567C" w:rsidRPr="00F52295" w:rsidP="0052567C">
      <w:pPr>
        <w:ind w:right="550"/>
        <w:rPr>
          <w:iCs/>
          <w:sz w:val="20"/>
          <w:szCs w:val="20"/>
        </w:rPr>
      </w:pPr>
      <w:r w:rsidRPr="00F52295">
        <w:rPr>
          <w:b/>
          <w:bCs/>
          <w:iCs/>
          <w:sz w:val="20"/>
          <w:szCs w:val="20"/>
        </w:rPr>
        <w:instrText>Pharmacists*:</w:instrText>
      </w:r>
      <w:r w:rsidRPr="00F52295">
        <w:rPr>
          <w:iCs/>
          <w:sz w:val="20"/>
          <w:szCs w:val="20"/>
        </w:rPr>
        <w:br/>
        <w:instrText xml:space="preserve">UVA Health Continuing Education has been authorized by the Accreditation Council for Pharmacy Education (ACPE) to award ACPE credit for activities planned in accordance with ACPE Criteria. This knowledge-based activity is designated for </w:instrText>
      </w:r>
      <w:r w:rsidRPr="00F52295">
        <w:rPr>
          <w:iCs/>
          <w:sz w:val="20"/>
          <w:szCs w:val="20"/>
        </w:rPr>
        <w:fldChar w:fldCharType="begin"/>
      </w:r>
      <w:r w:rsidRPr="00F52295">
        <w:rPr>
          <w:iCs/>
          <w:sz w:val="20"/>
          <w:szCs w:val="20"/>
        </w:rPr>
        <w:instrText xml:space="preserve"> MERGEFIELD ACPE</w:instrText>
      </w:r>
      <w:r w:rsidR="004471E8">
        <w:rPr>
          <w:iCs/>
          <w:sz w:val="20"/>
          <w:szCs w:val="20"/>
        </w:rPr>
        <w:instrText>Max</w:instrText>
      </w:r>
      <w:r w:rsidRPr="00F52295">
        <w:rPr>
          <w:iCs/>
          <w:sz w:val="20"/>
          <w:szCs w:val="20"/>
        </w:rPr>
        <w:instrText xml:space="preserve"> \# 0.00# </w:instrText>
      </w:r>
      <w:r w:rsidRPr="00F52295">
        <w:rPr>
          <w:sz w:val="20"/>
          <w:szCs w:val="20"/>
        </w:rPr>
        <w:fldChar w:fldCharType="separate"/>
      </w:r>
      <w:r w:rsidRPr="00F52295">
        <w:rPr>
          <w:sz w:val="20"/>
          <w:szCs w:val="20"/>
        </w:rPr>
        <w:fldChar w:fldCharType="end"/>
      </w:r>
      <w:r w:rsidRPr="00F52295">
        <w:rPr>
          <w:iCs/>
          <w:sz w:val="20"/>
          <w:szCs w:val="20"/>
        </w:rPr>
        <w:instrText xml:space="preserve"> ACPE credit hour(s).</w:instrText>
      </w:r>
    </w:p>
    <w:p w:rsidR="0052567C" w:rsidRPr="00F52295" w:rsidP="0052567C">
      <w:pPr>
        <w:ind w:right="550"/>
        <w:rPr>
          <w:iCs/>
          <w:sz w:val="20"/>
          <w:szCs w:val="20"/>
        </w:rPr>
      </w:pPr>
      <w:r w:rsidRPr="00F52295">
        <w:rPr>
          <w:iCs/>
          <w:sz w:val="20"/>
          <w:szCs w:val="20"/>
        </w:rPr>
        <w:instrText xml:space="preserve">*DOB and NABP are required for reporting APCE credit" "" </w:instrText>
      </w:r>
      <w:r w:rsidRPr="00F52295">
        <w:rPr>
          <w:sz w:val="20"/>
          <w:szCs w:val="20"/>
        </w:rPr>
        <w:fldChar w:fldCharType="separate"/>
      </w: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0.00</w:instrText>
      </w:r>
      <w:r w:rsidRPr="00F52295">
        <w:rPr>
          <w:iCs/>
          <w:sz w:val="20"/>
          <w:szCs w:val="20"/>
        </w:rPr>
        <w:instrText xml:space="preserve"> &gt; 0 "</w:instrText>
      </w:r>
    </w:p>
    <w:p w:rsidR="0052567C" w:rsidRPr="00F52295" w:rsidP="0052567C">
      <w:pPr>
        <w:ind w:right="550"/>
        <w:rPr>
          <w:iCs/>
          <w:sz w:val="20"/>
          <w:szCs w:val="20"/>
        </w:rPr>
      </w:pPr>
    </w:p>
    <w:p w:rsidR="0052567C" w:rsidRPr="00F52295" w:rsidP="0052567C">
      <w:pPr>
        <w:ind w:right="550"/>
        <w:rPr>
          <w:iCs/>
          <w:sz w:val="20"/>
          <w:szCs w:val="20"/>
        </w:rPr>
      </w:pPr>
      <w:r w:rsidRPr="00F52295">
        <w:rPr>
          <w:b/>
          <w:bCs/>
          <w:iCs/>
          <w:noProof/>
          <w:sz w:val="20"/>
          <w:szCs w:val="20"/>
        </w:rPr>
        <w:drawing>
          <wp:anchor distT="0" distB="0" distL="114300" distR="114300" simplePos="0" relativeHeight="251659264" behindDoc="0" locked="0" layoutInCell="1" allowOverlap="1">
            <wp:simplePos x="0" y="0"/>
            <wp:positionH relativeFrom="column">
              <wp:posOffset>-1270</wp:posOffset>
            </wp:positionH>
            <wp:positionV relativeFrom="paragraph">
              <wp:posOffset>186055</wp:posOffset>
            </wp:positionV>
            <wp:extent cx="446405" cy="434340"/>
            <wp:effectExtent l="0" t="0" r="0" b="0"/>
            <wp:wrapSquare wrapText="right"/>
            <wp:docPr id="300046924" name="Picture 5"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46924" name="Picture 5" descr="A blue circle with white text&#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46405" cy="434340"/>
                    </a:xfrm>
                    <a:prstGeom prst="rect">
                      <a:avLst/>
                    </a:prstGeom>
                  </pic:spPr>
                </pic:pic>
              </a:graphicData>
            </a:graphic>
          </wp:anchor>
        </w:drawing>
      </w:r>
      <w:r w:rsidRPr="00F52295">
        <w:rPr>
          <w:b/>
          <w:bCs/>
          <w:iCs/>
          <w:sz w:val="20"/>
          <w:szCs w:val="20"/>
        </w:rPr>
        <w:instrText>Physician Associates:</w:instrText>
      </w:r>
      <w:r w:rsidRPr="00F52295">
        <w:rPr>
          <w:iCs/>
          <w:sz w:val="20"/>
          <w:szCs w:val="20"/>
        </w:rPr>
        <w:br/>
        <w:instrText xml:space="preserve">UVA Health Continuing Education has been authorized by the American Academy of PAs (AAPA) to award AAPA Category 1 CME credit for activities planned in accordance with AAPA CME Criteria. </w:instrText>
      </w:r>
    </w:p>
    <w:p w:rsidR="0052567C" w:rsidRPr="00F52295" w:rsidP="0052567C">
      <w:pPr>
        <w:ind w:right="550"/>
        <w:rPr>
          <w:iCs/>
          <w:sz w:val="20"/>
          <w:szCs w:val="20"/>
        </w:rPr>
      </w:pPr>
      <w:r w:rsidRPr="00F52295">
        <w:rPr>
          <w:iCs/>
          <w:sz w:val="20"/>
          <w:szCs w:val="20"/>
        </w:rPr>
        <w:instrText xml:space="preserve">This activity is designated for </w:instrText>
      </w:r>
      <w:r w:rsidRPr="00F52295">
        <w:rPr>
          <w:iCs/>
          <w:sz w:val="20"/>
          <w:szCs w:val="20"/>
        </w:rPr>
        <w:fldChar w:fldCharType="begin"/>
      </w:r>
      <w:r w:rsidRPr="00F52295">
        <w:rPr>
          <w:iCs/>
          <w:sz w:val="20"/>
          <w:szCs w:val="20"/>
        </w:rPr>
        <w:instrText xml:space="preserve"> MERGEFIELD AAPA</w:instrText>
      </w:r>
      <w:r w:rsidR="004471E8">
        <w:rPr>
          <w:iCs/>
          <w:sz w:val="20"/>
          <w:szCs w:val="20"/>
        </w:rPr>
        <w:instrText>Max</w:instrText>
      </w:r>
      <w:r w:rsidRPr="00F52295">
        <w:rPr>
          <w:iCs/>
          <w:sz w:val="20"/>
          <w:szCs w:val="20"/>
        </w:rPr>
        <w:instrText xml:space="preserve"> \# 0.00# </w:instrText>
      </w:r>
      <w:r w:rsidRPr="00F52295">
        <w:rPr>
          <w:sz w:val="20"/>
          <w:szCs w:val="20"/>
        </w:rPr>
        <w:fldChar w:fldCharType="separate"/>
      </w:r>
      <w:r w:rsidRPr="00F52295">
        <w:rPr>
          <w:sz w:val="20"/>
          <w:szCs w:val="20"/>
        </w:rPr>
        <w:fldChar w:fldCharType="end"/>
      </w:r>
      <w:r w:rsidRPr="00F52295">
        <w:rPr>
          <w:iCs/>
          <w:sz w:val="20"/>
          <w:szCs w:val="20"/>
        </w:rPr>
        <w:instrText xml:space="preserve"> AAPA Category 1 CME credit(s). PAs should only claim credit commensurate with the extent of their participation." "" </w:instrText>
      </w:r>
      <w:r w:rsidRPr="00F52295">
        <w:rPr>
          <w:sz w:val="20"/>
          <w:szCs w:val="20"/>
        </w:rPr>
        <w:fldChar w:fldCharType="separate"/>
      </w: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0.00</w:instrText>
      </w:r>
      <w:r w:rsidRPr="00F52295">
        <w:rPr>
          <w:iCs/>
          <w:sz w:val="20"/>
          <w:szCs w:val="20"/>
        </w:rPr>
        <w:instrText xml:space="preserve"> &gt; 0 "</w:instrText>
      </w:r>
    </w:p>
    <w:p w:rsidR="0052567C" w:rsidRPr="00F52295" w:rsidP="0052567C">
      <w:pPr>
        <w:ind w:right="550"/>
        <w:rPr>
          <w:iCs/>
          <w:sz w:val="20"/>
          <w:szCs w:val="20"/>
        </w:rPr>
      </w:pPr>
    </w:p>
    <w:p w:rsidR="0052567C" w:rsidRPr="00F52295" w:rsidP="0052567C">
      <w:pPr>
        <w:ind w:right="550"/>
        <w:rPr>
          <w:b/>
          <w:bCs/>
          <w:iCs/>
          <w:sz w:val="20"/>
          <w:szCs w:val="20"/>
        </w:rPr>
      </w:pPr>
      <w:r w:rsidRPr="00F52295">
        <w:rPr>
          <w:b/>
          <w:bCs/>
          <w:iCs/>
          <w:sz w:val="20"/>
          <w:szCs w:val="20"/>
        </w:rPr>
        <w:instrText>Psychologists:</w:instrText>
      </w:r>
    </w:p>
    <w:p w:rsidR="0052567C" w:rsidRPr="00F52295" w:rsidP="0052567C">
      <w:pPr>
        <w:adjustRightInd w:val="0"/>
        <w:contextualSpacing/>
        <w:rPr>
          <w:rFonts w:eastAsia="Gulim"/>
          <w:sz w:val="20"/>
          <w:szCs w:val="20"/>
        </w:rPr>
      </w:pPr>
      <w:r w:rsidRPr="00F52295">
        <w:rPr>
          <w:iCs/>
          <w:noProof/>
          <w:sz w:val="20"/>
          <w:szCs w:val="20"/>
        </w:rPr>
        <w:drawing>
          <wp:anchor distT="0" distB="0" distL="114300" distR="114300" simplePos="0" relativeHeight="251660288" behindDoc="0" locked="0" layoutInCell="1" allowOverlap="1">
            <wp:simplePos x="0" y="0"/>
            <wp:positionH relativeFrom="column">
              <wp:posOffset>-1270</wp:posOffset>
            </wp:positionH>
            <wp:positionV relativeFrom="paragraph">
              <wp:posOffset>37465</wp:posOffset>
            </wp:positionV>
            <wp:extent cx="1005840" cy="401320"/>
            <wp:effectExtent l="0" t="0" r="0" b="0"/>
            <wp:wrapSquare wrapText="right"/>
            <wp:docPr id="1468497021"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97021" name="Picture 6" descr="A logo with text on it&#10;&#10;Description automatically genera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005840" cy="401320"/>
                    </a:xfrm>
                    <a:prstGeom prst="rect">
                      <a:avLst/>
                    </a:prstGeom>
                  </pic:spPr>
                </pic:pic>
              </a:graphicData>
            </a:graphic>
          </wp:anchor>
        </w:drawing>
      </w:r>
      <w:r w:rsidRPr="00F52295">
        <w:rPr>
          <w:iCs/>
          <w:sz w:val="20"/>
          <w:szCs w:val="20"/>
        </w:rPr>
        <w:instrText xml:space="preserve">Continuing Education (CE) credits for psychologists are provided through the co-sponsorship of the American Psychological Association (APA) Office of Continuing Education in Psychology (CEP). The APA CEP Office maintains responsibly for the content of the programs. UVA Health Continuing Education designates this live activity for a maximum of </w:instrText>
      </w:r>
      <w:r w:rsidRPr="00F52295">
        <w:rPr>
          <w:iCs/>
          <w:sz w:val="20"/>
          <w:szCs w:val="20"/>
        </w:rPr>
        <w:fldChar w:fldCharType="begin"/>
      </w:r>
      <w:r w:rsidRPr="00F52295">
        <w:rPr>
          <w:iCs/>
          <w:sz w:val="20"/>
          <w:szCs w:val="20"/>
        </w:rPr>
        <w:instrText xml:space="preserve"> MERGEFIELD APA</w:instrText>
      </w:r>
      <w:r w:rsidR="004471E8">
        <w:rPr>
          <w:iCs/>
          <w:sz w:val="20"/>
          <w:szCs w:val="20"/>
        </w:rPr>
        <w:instrText>Max</w:instrText>
      </w:r>
      <w:r w:rsidRPr="00F52295">
        <w:rPr>
          <w:iCs/>
          <w:sz w:val="20"/>
          <w:szCs w:val="20"/>
        </w:rPr>
        <w:instrText xml:space="preserve"> \# 0.00# </w:instrText>
      </w:r>
      <w:r w:rsidRPr="00F52295">
        <w:rPr>
          <w:sz w:val="20"/>
          <w:szCs w:val="20"/>
        </w:rPr>
        <w:fldChar w:fldCharType="separate"/>
      </w:r>
      <w:r w:rsidRPr="00F52295">
        <w:rPr>
          <w:sz w:val="20"/>
          <w:szCs w:val="20"/>
        </w:rPr>
        <w:fldChar w:fldCharType="end"/>
      </w:r>
      <w:r w:rsidRPr="00F52295">
        <w:rPr>
          <w:iCs/>
          <w:sz w:val="20"/>
          <w:szCs w:val="20"/>
        </w:rPr>
        <w:instrText xml:space="preserve"> continuing education hours." "" </w:instrText>
      </w:r>
      <w:r w:rsidRPr="00F52295">
        <w:rPr>
          <w:sz w:val="20"/>
          <w:szCs w:val="20"/>
        </w:rPr>
        <w:fldChar w:fldCharType="separate"/>
      </w:r>
      <w:r w:rsidRPr="00F52295">
        <w:rPr>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adjustRightInd w:val="0"/>
        <w:contextualSpacing/>
        <w:rPr>
          <w:rFonts w:eastAsia="Gulim"/>
          <w:b/>
          <w:bCs/>
          <w:sz w:val="20"/>
          <w:szCs w:val="20"/>
        </w:rPr>
      </w:pPr>
    </w:p>
    <w:p w:rsidR="0052567C" w:rsidRPr="00F52295" w:rsidP="0052567C">
      <w:pPr>
        <w:adjustRightInd w:val="0"/>
        <w:contextualSpacing/>
        <w:rPr>
          <w:rFonts w:eastAsia="Gulim"/>
          <w:sz w:val="20"/>
          <w:szCs w:val="20"/>
        </w:rPr>
      </w:pPr>
      <w:r w:rsidRPr="00F52295">
        <w:rPr>
          <w:rFonts w:eastAsia="Gulim"/>
          <w:b/>
          <w:bCs/>
          <w:sz w:val="20"/>
          <w:szCs w:val="20"/>
        </w:rPr>
        <w:instrText>Social Workers:</w:instrText>
      </w:r>
      <w:r w:rsidRPr="00F52295">
        <w:rPr>
          <w:rFonts w:eastAsia="Gulim"/>
          <w:sz w:val="20"/>
          <w:szCs w:val="20"/>
        </w:rPr>
        <w:instrText xml:space="preserve"> </w:instrText>
      </w:r>
    </w:p>
    <w:p w:rsidR="0052567C" w:rsidRPr="00F52295" w:rsidP="0052567C">
      <w:pPr>
        <w:rPr>
          <w:rFonts w:eastAsia="Gulim"/>
          <w:sz w:val="20"/>
          <w:szCs w:val="20"/>
        </w:rPr>
      </w:pPr>
      <w:r w:rsidRPr="00F52295">
        <w:rPr>
          <w:rFonts w:eastAsia="Gulim"/>
          <w:noProof/>
          <w:sz w:val="20"/>
          <w:szCs w:val="20"/>
        </w:rPr>
        <w:drawing>
          <wp:anchor distT="0" distB="0" distL="114300" distR="114300" simplePos="0" relativeHeight="251664384" behindDoc="0" locked="1" layoutInCell="1" allowOverlap="1">
            <wp:simplePos x="0" y="0"/>
            <wp:positionH relativeFrom="column">
              <wp:posOffset>0</wp:posOffset>
            </wp:positionH>
            <wp:positionV relativeFrom="paragraph">
              <wp:posOffset>145415</wp:posOffset>
            </wp:positionV>
            <wp:extent cx="1371929" cy="530352"/>
            <wp:effectExtent l="0" t="0" r="0" b="0"/>
            <wp:wrapSquare wrapText="right"/>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71929" cy="530352"/>
                    </a:xfrm>
                    <a:prstGeom prst="rect">
                      <a:avLst/>
                    </a:prstGeom>
                  </pic:spPr>
                </pic:pic>
              </a:graphicData>
            </a:graphic>
          </wp:anchor>
        </w:drawing>
      </w:r>
      <w:r w:rsidRPr="00F52295">
        <w:rPr>
          <w:rFonts w:eastAsia="Gulim"/>
          <w:iCs/>
          <w:sz w:val="20"/>
          <w:szCs w:val="20"/>
        </w:rPr>
        <w:instrText xml:space="preserve">UVA Health Continuing Education is approved to offer social work continuing education by the Association of Social Work Boards (ASWB) Approved Continuing Education (ACE) program. Organizations, not individual courses, are approved under this program. Regulatory boards are the final authority on courses accepted for continuing education credit. Social workers completing this course receive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ASWBGen</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«ASWBGenClaimed»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MERGEFIELD ASWBGen</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General"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ASWBClinical</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«ASWBClinicalClaimed»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ASWBGen</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«ASWBGenClaimed»</w:instrText>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ASWBClinical</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Clinical" "</w:instrText>
      </w:r>
      <w:r w:rsidRPr="00F52295">
        <w:rPr>
          <w:rFonts w:eastAsia="Gulim"/>
          <w:sz w:val="20"/>
          <w:szCs w:val="20"/>
        </w:rPr>
        <w:fldChar w:fldCharType="begin"/>
      </w:r>
      <w:r w:rsidRPr="00F52295">
        <w:rPr>
          <w:rFonts w:eastAsia="Gulim"/>
          <w:sz w:val="20"/>
          <w:szCs w:val="20"/>
        </w:rPr>
        <w:instrText xml:space="preserve"> MERGEFIELD ASWBClinical</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Clinical" </w:instrText>
      </w:r>
      <w:r w:rsidRPr="00F52295">
        <w:rPr>
          <w:rFonts w:eastAsia="Gulim"/>
          <w:sz w:val="20"/>
          <w:szCs w:val="20"/>
        </w:rPr>
        <w:fldChar w:fldCharType="separate"/>
      </w:r>
      <w:r w:rsidRPr="00F52295">
        <w:rPr>
          <w:rFonts w:eastAsia="Gulim"/>
          <w:noProof/>
          <w:sz w:val="20"/>
          <w:szCs w:val="20"/>
        </w:rPr>
        <w:fldChar w:fldCharType="begin"/>
      </w:r>
      <w:r w:rsidRPr="00F52295">
        <w:rPr>
          <w:rFonts w:eastAsia="Gulim"/>
          <w:noProof/>
          <w:sz w:val="20"/>
          <w:szCs w:val="20"/>
        </w:rPr>
        <w:instrText xml:space="preserve"> MERGEFIELD ASWBClinicalMax \# 0.00# </w:instrText>
      </w:r>
      <w:r w:rsidRPr="00F52295">
        <w:rPr>
          <w:rFonts w:eastAsia="Gulim"/>
          <w:noProof/>
          <w:sz w:val="20"/>
          <w:szCs w:val="20"/>
        </w:rPr>
        <w:fldChar w:fldCharType="separate"/>
      </w:r>
      <w:r w:rsidRPr="00F52295">
        <w:rPr>
          <w:rFonts w:eastAsia="Gulim"/>
          <w:noProof/>
          <w:sz w:val="20"/>
          <w:szCs w:val="20"/>
        </w:rPr>
        <w:instrText>«ASWBClinicalMax»</w:instrText>
      </w:r>
      <w:r w:rsidRPr="00F52295">
        <w:rPr>
          <w:rFonts w:eastAsia="Gulim"/>
          <w:noProof/>
          <w:sz w:val="20"/>
          <w:szCs w:val="20"/>
        </w:rPr>
        <w:fldChar w:fldCharType="end"/>
      </w:r>
      <w:r w:rsidRPr="00F52295">
        <w:rPr>
          <w:rFonts w:eastAsia="Gulim"/>
          <w:noProof/>
          <w:sz w:val="20"/>
          <w:szCs w:val="20"/>
        </w:rPr>
        <w:instrText xml:space="preserve"> Clinical</w:instrText>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ASWBCulCom</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«ASWBCulComClaimed»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ASWBGen</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ASWBClinical</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«ASWBClinicalClaimed»</w:instrText>
      </w:r>
      <w:r w:rsidRPr="00F52295">
        <w:rPr>
          <w:rFonts w:eastAsia="Gulim"/>
          <w:sz w:val="20"/>
          <w:szCs w:val="20"/>
        </w:rPr>
        <w:fldChar w:fldCharType="end"/>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ASWBCulCom</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noProof/>
          <w:sz w:val="20"/>
          <w:szCs w:val="20"/>
        </w:rPr>
        <w:instrText>«ASWBCulComMax»</w:instrText>
      </w:r>
      <w:r w:rsidRPr="00F52295">
        <w:rPr>
          <w:rFonts w:eastAsia="Gulim"/>
          <w:sz w:val="20"/>
          <w:szCs w:val="20"/>
        </w:rPr>
        <w:fldChar w:fldCharType="end"/>
      </w:r>
      <w:r w:rsidRPr="00F52295">
        <w:rPr>
          <w:rFonts w:eastAsia="Gulim"/>
          <w:sz w:val="20"/>
          <w:szCs w:val="20"/>
        </w:rPr>
        <w:instrText xml:space="preserve"> Cultural Competency" "</w:instrText>
      </w:r>
      <w:r w:rsidRPr="00F52295">
        <w:rPr>
          <w:rFonts w:eastAsia="Gulim"/>
          <w:sz w:val="20"/>
          <w:szCs w:val="20"/>
        </w:rPr>
        <w:fldChar w:fldCharType="begin"/>
      </w:r>
      <w:r w:rsidRPr="00F52295">
        <w:rPr>
          <w:rFonts w:eastAsia="Gulim"/>
          <w:sz w:val="20"/>
          <w:szCs w:val="20"/>
        </w:rPr>
        <w:instrText xml:space="preserve"> MERGEFIELD ASWBCulCom</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noProof/>
          <w:sz w:val="20"/>
          <w:szCs w:val="20"/>
        </w:rPr>
        <w:instrText>«ASWBCulComMax»</w:instrText>
      </w:r>
      <w:r w:rsidRPr="00F52295">
        <w:rPr>
          <w:rFonts w:eastAsia="Gulim"/>
          <w:sz w:val="20"/>
          <w:szCs w:val="20"/>
        </w:rPr>
        <w:fldChar w:fldCharType="end"/>
      </w:r>
      <w:r w:rsidRPr="00F52295">
        <w:rPr>
          <w:rFonts w:eastAsia="Gulim"/>
          <w:sz w:val="20"/>
          <w:szCs w:val="20"/>
        </w:rPr>
        <w:instrText xml:space="preserve"> Cultural Competency"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ASWBEthics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«ASWBEthicsClaimed»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ASWBGen</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ASWBClinical</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«ASWBClinicalClaimed»</w:instrText>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ASWBCulCom</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«ASWBCulComClaimed»</w:instrText>
      </w:r>
      <w:r w:rsidRPr="00F52295">
        <w:rPr>
          <w:rFonts w:eastAsia="Gulim"/>
          <w:sz w:val="20"/>
          <w:szCs w:val="20"/>
        </w:rPr>
        <w:fldChar w:fldCharType="end"/>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ASWBEthics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noProof/>
          <w:sz w:val="20"/>
          <w:szCs w:val="20"/>
        </w:rPr>
        <w:instrText>«ASWBEthicsMax»</w:instrText>
      </w:r>
      <w:r w:rsidRPr="00F52295">
        <w:rPr>
          <w:rFonts w:eastAsia="Gulim"/>
          <w:sz w:val="20"/>
          <w:szCs w:val="20"/>
        </w:rPr>
        <w:fldChar w:fldCharType="end"/>
      </w:r>
      <w:r w:rsidRPr="00F52295">
        <w:rPr>
          <w:rFonts w:eastAsia="Gulim"/>
          <w:sz w:val="20"/>
          <w:szCs w:val="20"/>
        </w:rPr>
        <w:instrText xml:space="preserve"> Ethics" "</w:instrText>
      </w:r>
      <w:r w:rsidRPr="00F52295">
        <w:rPr>
          <w:rFonts w:eastAsia="Gulim"/>
          <w:sz w:val="20"/>
          <w:szCs w:val="20"/>
        </w:rPr>
        <w:fldChar w:fldCharType="begin"/>
      </w:r>
      <w:r w:rsidRPr="00F52295">
        <w:rPr>
          <w:rFonts w:eastAsia="Gulim"/>
          <w:sz w:val="20"/>
          <w:szCs w:val="20"/>
        </w:rPr>
        <w:instrText xml:space="preserve"> MERGEFIELD ASWBEthics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noProof/>
          <w:sz w:val="20"/>
          <w:szCs w:val="20"/>
        </w:rPr>
        <w:instrText>«ASWBEthicsMax»</w:instrText>
      </w:r>
      <w:r w:rsidRPr="00F52295">
        <w:rPr>
          <w:rFonts w:eastAsia="Gulim"/>
          <w:sz w:val="20"/>
          <w:szCs w:val="20"/>
        </w:rPr>
        <w:fldChar w:fldCharType="end"/>
      </w:r>
      <w:r w:rsidRPr="00F52295">
        <w:rPr>
          <w:rFonts w:eastAsia="Gulim"/>
          <w:sz w:val="20"/>
          <w:szCs w:val="20"/>
        </w:rPr>
        <w:instrText xml:space="preserve"> Ethics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continuing education credit(s)." "" </w:instrText>
      </w:r>
      <w:r w:rsidRPr="00F52295">
        <w:rPr>
          <w:rFonts w:eastAsia="Gulim"/>
          <w:sz w:val="20"/>
          <w:szCs w:val="20"/>
        </w:rPr>
        <w:fldChar w:fldCharType="separate"/>
      </w:r>
      <w:r w:rsidRPr="00F52295">
        <w:rPr>
          <w:rFonts w:eastAsia="Gulim"/>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0.00</w:instrText>
      </w:r>
      <w:r w:rsidRPr="00F52295">
        <w:rPr>
          <w:iCs/>
          <w:sz w:val="20"/>
          <w:szCs w:val="20"/>
        </w:rPr>
        <w:instrText xml:space="preserve"> &gt; 0 "</w:instrText>
      </w:r>
    </w:p>
    <w:p w:rsidR="0052567C" w:rsidRPr="00F52295" w:rsidP="0052567C">
      <w:pPr>
        <w:ind w:left="720" w:right="550"/>
        <w:rPr>
          <w:iCs/>
          <w:sz w:val="20"/>
          <w:szCs w:val="20"/>
        </w:rPr>
      </w:pPr>
    </w:p>
    <w:p w:rsidR="0052567C" w:rsidRPr="00F52295" w:rsidP="0052567C">
      <w:pPr>
        <w:ind w:right="550"/>
        <w:rPr>
          <w:b/>
          <w:bCs/>
          <w:iCs/>
          <w:sz w:val="20"/>
          <w:szCs w:val="20"/>
        </w:rPr>
      </w:pPr>
      <w:r w:rsidRPr="00F52295">
        <w:rPr>
          <w:b/>
          <w:bCs/>
          <w:iCs/>
          <w:sz w:val="20"/>
          <w:szCs w:val="20"/>
        </w:rPr>
        <w:instrText>Dental Professionals:</w:instrText>
      </w:r>
    </w:p>
    <w:p w:rsidR="0052567C" w:rsidRPr="00F52295" w:rsidP="0052567C">
      <w:pPr>
        <w:ind w:right="550"/>
        <w:rPr>
          <w:iCs/>
          <w:sz w:val="20"/>
          <w:szCs w:val="20"/>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69850</wp:posOffset>
            </wp:positionV>
            <wp:extent cx="1426210" cy="383540"/>
            <wp:effectExtent l="0" t="0" r="0" b="0"/>
            <wp:wrapSquare wrapText="bothSides"/>
            <wp:docPr id="4" name="Picture 3" descr="A logo with black letters and green letters&#13;&#13;&#13;&#13;&#13;&#13;&#13;&#13;&#13;&#13;&#10;&#13;&#13;&#13;&#13;&#13;&#13;&#13;&#13;&#13;&#13;&#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4" descr="A logo with black letters and green letters&#13;&#13;&#13;&#13;&#13;&#13;&#13;&#13;&#13;&#13;&#10;&#13;&#13;&#13;&#13;&#13;&#13;&#13;&#13;&#13;&#13;&#10;Description automatically generated"/>
                    <pic:cNvPicPr>
                      <a:picLocks/>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bwMode="auto">
                    <a:xfrm>
                      <a:off x="0" y="0"/>
                      <a:ext cx="1426210" cy="383540"/>
                    </a:xfrm>
                    <a:prstGeom prst="rect">
                      <a:avLst/>
                    </a:prstGeom>
                    <a:noFill/>
                  </pic:spPr>
                </pic:pic>
              </a:graphicData>
            </a:graphic>
          </wp:anchor>
        </w:drawing>
      </w:r>
      <w:r w:rsidRPr="00F52295">
        <w:rPr>
          <w:iCs/>
          <w:sz w:val="20"/>
          <w:szCs w:val="20"/>
        </w:rPr>
        <w:instrText xml:space="preserve">UVA Health Continuing Education is an ADA CERP Recognized Provider. ADA CERP is a service of the American Dental Association to assist dental professionals in identifying quality providers of continuing dental education. ADA CERP does not approve or endorse individual courses or instructors, nor does it imply acceptance of credit hours by boards of dentistry.  UVA Health Continuing Education designates this activity for </w:instrText>
      </w:r>
      <w:r w:rsidRPr="00F52295">
        <w:rPr>
          <w:iCs/>
          <w:sz w:val="20"/>
          <w:szCs w:val="20"/>
        </w:rPr>
        <w:fldChar w:fldCharType="begin"/>
      </w:r>
      <w:r w:rsidRPr="00F52295">
        <w:rPr>
          <w:iCs/>
          <w:sz w:val="20"/>
          <w:szCs w:val="20"/>
        </w:rPr>
        <w:instrText xml:space="preserve"> MERGEFIELD ADACERP</w:instrText>
      </w:r>
      <w:r w:rsidR="004471E8">
        <w:rPr>
          <w:iCs/>
          <w:sz w:val="20"/>
          <w:szCs w:val="20"/>
        </w:rPr>
        <w:instrText>Max</w:instrText>
      </w:r>
      <w:r w:rsidRPr="00F52295">
        <w:rPr>
          <w:iCs/>
          <w:sz w:val="20"/>
          <w:szCs w:val="20"/>
        </w:rPr>
        <w:instrText xml:space="preserve"> \# 0.00# </w:instrText>
      </w:r>
      <w:r w:rsidRPr="00F52295">
        <w:rPr>
          <w:sz w:val="20"/>
          <w:szCs w:val="20"/>
        </w:rPr>
        <w:fldChar w:fldCharType="separate"/>
      </w:r>
      <w:r w:rsidRPr="00F52295">
        <w:rPr>
          <w:sz w:val="20"/>
          <w:szCs w:val="20"/>
        </w:rPr>
        <w:fldChar w:fldCharType="end"/>
      </w:r>
      <w:r w:rsidRPr="00F52295">
        <w:rPr>
          <w:iCs/>
          <w:sz w:val="20"/>
          <w:szCs w:val="20"/>
        </w:rPr>
        <w:instrText xml:space="preserve"> continuing education credit(s)." "" </w:instrText>
      </w:r>
      <w:r w:rsidRPr="00F52295">
        <w:rPr>
          <w:sz w:val="20"/>
          <w:szCs w:val="20"/>
        </w:rPr>
        <w:fldChar w:fldCharType="separate"/>
      </w: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0.00</w:instrText>
      </w:r>
      <w:r w:rsidRPr="00F52295">
        <w:rPr>
          <w:iCs/>
          <w:sz w:val="20"/>
          <w:szCs w:val="20"/>
        </w:rPr>
        <w:instrText xml:space="preserve"> &gt; 0 "</w:instrText>
      </w:r>
    </w:p>
    <w:p w:rsidR="0052567C" w:rsidRPr="00F52295" w:rsidP="0052567C">
      <w:pPr>
        <w:ind w:left="720" w:right="550"/>
        <w:rPr>
          <w:iCs/>
          <w:sz w:val="20"/>
          <w:szCs w:val="20"/>
        </w:rPr>
      </w:pPr>
    </w:p>
    <w:p w:rsidR="0052567C" w:rsidRPr="00F52295" w:rsidP="0052567C">
      <w:pPr>
        <w:ind w:right="550"/>
        <w:rPr>
          <w:b/>
          <w:bCs/>
          <w:iCs/>
          <w:sz w:val="20"/>
          <w:szCs w:val="20"/>
        </w:rPr>
      </w:pPr>
      <w:r w:rsidRPr="00F52295">
        <w:rPr>
          <w:b/>
          <w:bCs/>
          <w:iCs/>
          <w:sz w:val="20"/>
          <w:szCs w:val="20"/>
        </w:rPr>
        <w:instrText>Dietitians:</w:instrText>
      </w:r>
    </w:p>
    <w:p w:rsidR="0052567C" w:rsidRPr="00F52295" w:rsidP="0052567C">
      <w:pPr>
        <w:ind w:left="720" w:right="550"/>
        <w:rPr>
          <w:iCs/>
          <w:sz w:val="20"/>
          <w:szCs w:val="20"/>
        </w:rPr>
      </w:pPr>
      <w:r>
        <w:rPr>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87630</wp:posOffset>
            </wp:positionV>
            <wp:extent cx="1718310" cy="575945"/>
            <wp:effectExtent l="0" t="0" r="0" b="0"/>
            <wp:wrapSquare wrapText="bothSides"/>
            <wp:docPr id="3" name="Picture 2" descr="A close-up of a sign&#13;&#13;&#13;&#13;&#13;&#13;&#13;&#13;&#13;&#13;&#10;&#13;&#13;&#13;&#13;&#13;&#13;&#13;&#13;&#13;&#13;&#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3" descr="A close-up of a sign&#13;&#13;&#13;&#13;&#13;&#13;&#13;&#13;&#13;&#13;&#10;&#13;&#13;&#13;&#13;&#13;&#13;&#13;&#13;&#13;&#13;&#10;Description automatically generated"/>
                    <pic:cNvPicPr>
                      <a:picLocks/>
                    </pic:cNvPicPr>
                  </pic:nvPicPr>
                  <pic:blipFill>
                    <a:blip xmlns:r="http://schemas.openxmlformats.org/officeDocument/2006/relationships" r:embed="rId10" cstate="print">
                      <a:extLst>
                        <a:ext uri="{28A0092B-C50C-407E-A947-70E740481C1C}">
                          <a14:useLocalDpi xmlns:a14="http://schemas.microsoft.com/office/drawing/2010/main" val="0"/>
                        </a:ext>
                      </a:extLst>
                    </a:blip>
                    <a:srcRect/>
                    <a:stretch>
                      <a:fillRect/>
                    </a:stretch>
                  </pic:blipFill>
                  <pic:spPr bwMode="auto">
                    <a:xfrm>
                      <a:off x="0" y="0"/>
                      <a:ext cx="1718310" cy="575945"/>
                    </a:xfrm>
                    <a:prstGeom prst="rect">
                      <a:avLst/>
                    </a:prstGeom>
                    <a:noFill/>
                  </pic:spPr>
                </pic:pic>
              </a:graphicData>
            </a:graphic>
          </wp:anchor>
        </w:drawing>
      </w:r>
      <w:r w:rsidRPr="00F52295">
        <w:rPr>
          <w:iCs/>
          <w:sz w:val="20"/>
          <w:szCs w:val="20"/>
        </w:rPr>
        <w:instrText>Completion of this RD/DTR profession-specific or IPCE activity awards CPEUs (One IPCE credit = One CPEU).</w:instrText>
      </w:r>
    </w:p>
    <w:p w:rsidR="0052567C" w:rsidRPr="00F52295" w:rsidP="0052567C">
      <w:pPr>
        <w:ind w:left="720" w:right="550"/>
        <w:rPr>
          <w:iCs/>
          <w:sz w:val="20"/>
          <w:szCs w:val="20"/>
        </w:rPr>
      </w:pPr>
    </w:p>
    <w:p w:rsidR="0052567C" w:rsidRPr="00F52295" w:rsidP="0052567C">
      <w:pPr>
        <w:ind w:left="2880" w:right="550"/>
        <w:rPr>
          <w:iCs/>
          <w:sz w:val="20"/>
          <w:szCs w:val="20"/>
        </w:rPr>
      </w:pPr>
      <w:r w:rsidRPr="00F52295">
        <w:rPr>
          <w:iCs/>
          <w:sz w:val="20"/>
          <w:szCs w:val="20"/>
        </w:rPr>
        <w:instrText>If the activity is dietetics-related but not targeted to RDs or DTRs, CPEUs may be claimed which are commensurate with participation in contact hours (One 60 minute hour = 1 CPEU).</w:instrText>
      </w:r>
    </w:p>
    <w:p w:rsidR="0052567C" w:rsidRPr="00F52295" w:rsidP="0052567C">
      <w:pPr>
        <w:ind w:left="2880" w:right="550"/>
        <w:rPr>
          <w:iCs/>
          <w:sz w:val="20"/>
          <w:szCs w:val="20"/>
        </w:rPr>
      </w:pPr>
      <w:r w:rsidRPr="00F52295">
        <w:rPr>
          <w:iCs/>
          <w:sz w:val="20"/>
          <w:szCs w:val="20"/>
        </w:rPr>
        <w:br/>
        <w:instrText xml:space="preserve">RD’s and DTRs are to select activity type 102 in their Activity Log. Performance Indicator selection is at the learner’s discretion " "" </w:instrText>
      </w:r>
      <w:r w:rsidRPr="00F52295">
        <w:rPr>
          <w:sz w:val="20"/>
          <w:szCs w:val="20"/>
        </w:rPr>
        <w:fldChar w:fldCharType="separate"/>
      </w:r>
      <w:r w:rsidRPr="00F52295">
        <w:rPr>
          <w:sz w:val="20"/>
          <w:szCs w:val="20"/>
        </w:rPr>
        <w:fldChar w:fldCharType="end"/>
      </w:r>
      <w:r w:rsidRPr="00F52295">
        <w:rPr>
          <w:iCs/>
          <w:sz w:val="20"/>
          <w:szCs w:val="20"/>
        </w:rPr>
        <w:fldChar w:fldCharType="begin"/>
      </w:r>
      <w:r w:rsidRPr="00F52295">
        <w:rPr>
          <w:iCs/>
          <w:sz w:val="20"/>
          <w:szCs w:val="20"/>
        </w:rPr>
        <w:instrText xml:space="preserve"> IF </w:instrText>
      </w:r>
      <w:r w:rsidRPr="00F52295">
        <w:rPr>
          <w:iCs/>
          <w:sz w:val="20"/>
          <w:szCs w:val="20"/>
        </w:rPr>
        <w:instrText>0.00</w:instrText>
      </w:r>
      <w:r w:rsidRPr="00F52295">
        <w:rPr>
          <w:iCs/>
          <w:sz w:val="20"/>
          <w:szCs w:val="20"/>
        </w:rPr>
        <w:instrText xml:space="preserve"> &gt; 0 "</w:instrText>
      </w:r>
    </w:p>
    <w:p w:rsidR="0052567C" w:rsidRPr="00F52295" w:rsidP="0052567C">
      <w:pPr>
        <w:ind w:left="720" w:right="550"/>
        <w:rPr>
          <w:iCs/>
          <w:sz w:val="20"/>
          <w:szCs w:val="20"/>
        </w:rPr>
      </w:pPr>
    </w:p>
    <w:p w:rsidR="0052567C" w:rsidRPr="00F52295" w:rsidP="0052567C">
      <w:pPr>
        <w:ind w:right="550"/>
        <w:rPr>
          <w:b/>
          <w:bCs/>
          <w:iCs/>
          <w:sz w:val="20"/>
          <w:szCs w:val="20"/>
        </w:rPr>
      </w:pPr>
      <w:r w:rsidRPr="00F52295">
        <w:rPr>
          <w:b/>
          <w:bCs/>
          <w:iCs/>
          <w:sz w:val="20"/>
          <w:szCs w:val="20"/>
        </w:rPr>
        <w:instrText>Athletic Trainers:</w:instrText>
      </w:r>
    </w:p>
    <w:p w:rsidR="0052567C" w:rsidRPr="00F52295" w:rsidP="0052567C">
      <w:pPr>
        <w:ind w:left="720" w:right="550"/>
        <w:rPr>
          <w:iCs/>
          <w:sz w:val="20"/>
          <w:szCs w:val="20"/>
        </w:rPr>
      </w:pPr>
      <w:r>
        <w:rPr>
          <w:noProof/>
        </w:rPr>
        <w:drawing>
          <wp:anchor distT="0" distB="0" distL="114300" distR="114300" simplePos="0" relativeHeight="251663360" behindDoc="0" locked="0" layoutInCell="1" allowOverlap="1">
            <wp:simplePos x="0" y="0"/>
            <wp:positionH relativeFrom="column">
              <wp:posOffset>43815</wp:posOffset>
            </wp:positionH>
            <wp:positionV relativeFrom="paragraph">
              <wp:posOffset>111125</wp:posOffset>
            </wp:positionV>
            <wp:extent cx="640715" cy="640715"/>
            <wp:effectExtent l="0" t="0" r="0" b="0"/>
            <wp:wrapSquare wrapText="bothSides"/>
            <wp:docPr id="2" name="Picture 1" descr="A blue circle with white text&#13;&#13;&#13;&#13;&#13;&#13;&#13;&#13;&#13;&#13;&#10;&#13;&#13;&#13;&#13;&#13;&#13;&#13;&#13;&#13;&#13;&#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2" descr="A blue circle with white text&#13;&#13;&#13;&#13;&#13;&#13;&#13;&#13;&#13;&#13;&#10;&#13;&#13;&#13;&#13;&#13;&#13;&#13;&#13;&#13;&#13;&#10;Description automatically generated"/>
                    <pic:cNvPicPr>
                      <a:picLocks/>
                    </pic:cNvPicPr>
                  </pic:nvPicPr>
                  <pic: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pic:blipFill>
                  <pic:spPr bwMode="auto">
                    <a:xfrm>
                      <a:off x="0" y="0"/>
                      <a:ext cx="640715" cy="640715"/>
                    </a:xfrm>
                    <a:prstGeom prst="rect">
                      <a:avLst/>
                    </a:prstGeom>
                    <a:noFill/>
                  </pic:spPr>
                </pic:pic>
              </a:graphicData>
            </a:graphic>
          </wp:anchor>
        </w:drawing>
      </w:r>
    </w:p>
    <w:p w:rsidR="0052567C" w:rsidRPr="00F52295" w:rsidP="0052567C">
      <w:pPr>
        <w:ind w:left="720" w:right="550"/>
        <w:rPr>
          <w:iCs/>
          <w:sz w:val="20"/>
          <w:szCs w:val="20"/>
        </w:rPr>
      </w:pPr>
      <w:r w:rsidRPr="00F52295">
        <w:rPr>
          <w:iCs/>
          <w:sz w:val="20"/>
          <w:szCs w:val="20"/>
        </w:rPr>
        <w:instrText xml:space="preserve">UVA Health Continuing Education (BOC AP#: 0002308) is approved by the Board of Certification, Inc. to provide continuing education to Athletic Trainers (ATs). This program is eligible for a maximum of </w:instrText>
      </w:r>
      <w:r w:rsidRPr="00F52295">
        <w:rPr>
          <w:iCs/>
          <w:sz w:val="20"/>
          <w:szCs w:val="20"/>
        </w:rPr>
        <w:fldChar w:fldCharType="begin"/>
      </w:r>
      <w:r w:rsidRPr="00F52295">
        <w:rPr>
          <w:iCs/>
          <w:sz w:val="20"/>
          <w:szCs w:val="20"/>
        </w:rPr>
        <w:instrText xml:space="preserve"> MERGEFIELD BOCCU</w:instrText>
      </w:r>
      <w:r>
        <w:rPr>
          <w:iCs/>
        </w:rPr>
        <w:instrText>Max</w:instrText>
      </w:r>
      <w:r w:rsidRPr="00F52295">
        <w:rPr>
          <w:iCs/>
          <w:sz w:val="20"/>
          <w:szCs w:val="20"/>
        </w:rPr>
        <w:instrText xml:space="preserve"> \# 0.00# </w:instrText>
      </w:r>
      <w:r w:rsidRPr="00F52295">
        <w:rPr>
          <w:sz w:val="20"/>
          <w:szCs w:val="20"/>
        </w:rPr>
        <w:fldChar w:fldCharType="separate"/>
      </w:r>
      <w:r w:rsidRPr="00F52295">
        <w:rPr>
          <w:sz w:val="20"/>
          <w:szCs w:val="20"/>
        </w:rPr>
        <w:fldChar w:fldCharType="end"/>
      </w:r>
      <w:r w:rsidRPr="00F52295">
        <w:rPr>
          <w:iCs/>
          <w:sz w:val="20"/>
          <w:szCs w:val="20"/>
        </w:rPr>
        <w:instrText xml:space="preserve"> Category A hours/CEUs. ATs should claim only those hours actually spent in the educational program." "" </w:instrText>
      </w:r>
      <w:r w:rsidRPr="00F52295">
        <w:rPr>
          <w:sz w:val="20"/>
          <w:szCs w:val="20"/>
        </w:rPr>
        <w:fldChar w:fldCharType="separate"/>
      </w:r>
      <w:r w:rsidRPr="00F52295">
        <w:rPr>
          <w:sz w:val="20"/>
          <w:szCs w:val="20"/>
        </w:rPr>
        <w:fldChar w:fldCharType="end"/>
      </w:r>
    </w:p>
    <w:p w:rsidR="0052567C" w:rsidRPr="00F52295" w:rsidP="0052567C">
      <w:pPr>
        <w:ind w:left="720" w:right="550"/>
        <w:rPr>
          <w:iCs/>
          <w:sz w:val="20"/>
          <w:szCs w:val="20"/>
        </w:rPr>
      </w:pPr>
    </w:p>
    <w:p w:rsidR="0052567C" w:rsidRPr="00F52295" w:rsidP="0052567C">
      <w:pPr>
        <w:ind w:right="550"/>
        <w:rPr>
          <w:iCs/>
          <w:sz w:val="20"/>
          <w:szCs w:val="20"/>
        </w:rPr>
      </w:pP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adjustRightInd w:val="0"/>
        <w:contextualSpacing/>
        <w:rPr>
          <w:rFonts w:eastAsia="Gulim"/>
          <w:sz w:val="20"/>
          <w:szCs w:val="20"/>
        </w:rPr>
      </w:pPr>
    </w:p>
    <w:p w:rsidR="0052567C" w:rsidRPr="00F52295" w:rsidP="0052567C">
      <w:pPr>
        <w:rPr>
          <w:b/>
          <w:color w:val="282828"/>
          <w:sz w:val="20"/>
          <w:szCs w:val="20"/>
          <w:shd w:val="clear" w:color="auto" w:fill="FFFFFF"/>
        </w:rPr>
      </w:pPr>
      <w:r w:rsidRPr="00F52295">
        <w:rPr>
          <w:b/>
          <w:color w:val="282828"/>
          <w:sz w:val="20"/>
          <w:szCs w:val="20"/>
          <w:shd w:val="clear" w:color="auto" w:fill="FFFFFF"/>
        </w:rPr>
        <w:instrText>ABA MOC:</w:instrText>
      </w:r>
    </w:p>
    <w:p w:rsidR="0052567C" w:rsidRPr="00F52295" w:rsidP="0052567C">
      <w:pPr>
        <w:rPr>
          <w:rFonts w:eastAsia="Gulim"/>
          <w:sz w:val="20"/>
          <w:szCs w:val="20"/>
        </w:rPr>
      </w:pPr>
      <w:r w:rsidRPr="00597681">
        <w:rPr>
          <w:rFonts w:eastAsia="Gulim"/>
        </w:rPr>
        <w:instrText xml:space="preserve">This activity contributes to the CME component of the American Board of Anesthesiology’s redesigned Maintenance of Certification in Anesthesiology </w:instrText>
      </w:r>
      <w:r w:rsidRPr="00597681">
        <w:rPr>
          <w:rFonts w:eastAsia="Gulim"/>
          <w:vertAlign w:val="superscript"/>
        </w:rPr>
        <w:instrText>TM</w:instrText>
      </w:r>
      <w:r w:rsidRPr="00597681">
        <w:rPr>
          <w:rFonts w:eastAsia="Gulim"/>
        </w:rPr>
        <w:instrText xml:space="preserve"> (MOCA®) program, known as MOCA 2.0®. Please consult the ABA website, www.theABA.org, for a list of all MOCA 2.0 requirements.</w:instrText>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rPr>
          <w:rFonts w:eastAsia="Gulim"/>
          <w:sz w:val="20"/>
          <w:szCs w:val="20"/>
        </w:rPr>
      </w:pPr>
    </w:p>
    <w:p w:rsidR="0052567C" w:rsidRPr="00F52295" w:rsidP="0052567C">
      <w:pPr>
        <w:rPr>
          <w:b/>
          <w:sz w:val="20"/>
          <w:szCs w:val="20"/>
        </w:rPr>
      </w:pPr>
      <w:r w:rsidRPr="00F52295">
        <w:rPr>
          <w:b/>
          <w:sz w:val="20"/>
          <w:szCs w:val="20"/>
        </w:rPr>
        <w:instrText xml:space="preserve">ABIM MOC: </w:instrText>
      </w:r>
    </w:p>
    <w:p w:rsidR="0052567C" w:rsidRPr="00F52295" w:rsidP="0052567C">
      <w:pPr>
        <w:rPr>
          <w:rFonts w:eastAsia="Gulim"/>
          <w:sz w:val="20"/>
          <w:szCs w:val="20"/>
        </w:rPr>
      </w:pPr>
      <w:r w:rsidRPr="00F52295">
        <w:rPr>
          <w:sz w:val="20"/>
          <w:szCs w:val="20"/>
        </w:rPr>
        <w:instrText xml:space="preserve">Successful completion of this CME activity, which includes participation in the evaluation component, enables the participant to earn up to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ABIMMOCII</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«ABIMMOCIIClaimed»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MERGEFIELD ABIMMOCII</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ABIM MOC Part 2"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ABIMIVHours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«ABIMIVHoursClaimed»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ABIMMOCII</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«ABIMMOCIIClaimed»</w:instrText>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ABIMIVHours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ABIM MOC Part IV" "</w:instrText>
      </w:r>
      <w:r w:rsidRPr="00F52295">
        <w:rPr>
          <w:rFonts w:eastAsia="Gulim"/>
          <w:sz w:val="20"/>
          <w:szCs w:val="20"/>
        </w:rPr>
        <w:fldChar w:fldCharType="begin"/>
      </w:r>
      <w:r w:rsidRPr="00F52295">
        <w:rPr>
          <w:rFonts w:eastAsia="Gulim"/>
          <w:sz w:val="20"/>
          <w:szCs w:val="20"/>
        </w:rPr>
        <w:instrText xml:space="preserve"> MERGEFIELD ABIMIVHours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ABIM MOC Part IV"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ABIMPS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«ABIMPSClaimed»</w:instrText>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ABIMMOCII</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«ABIMMOCIIClaimed»</w:instrText>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ABIMIVHours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«ABIMIVHoursClaimed»</w:instrText>
      </w:r>
      <w:r w:rsidRPr="00F52295">
        <w:rPr>
          <w:rFonts w:eastAsia="Gulim"/>
          <w:sz w:val="20"/>
          <w:szCs w:val="20"/>
        </w:rPr>
        <w:fldChar w:fldCharType="end"/>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b/>
          <w:noProof/>
          <w:sz w:val="20"/>
          <w:szCs w:val="20"/>
        </w:rPr>
        <w:instrText>!Syntax Error, «</w:instrText>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ABIMPS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ABIM Patient Safety" "</w:instrText>
      </w:r>
      <w:r w:rsidRPr="00F52295">
        <w:rPr>
          <w:rFonts w:eastAsia="Gulim"/>
          <w:sz w:val="20"/>
          <w:szCs w:val="20"/>
        </w:rPr>
        <w:fldChar w:fldCharType="begin"/>
      </w:r>
      <w:r w:rsidRPr="00F52295">
        <w:rPr>
          <w:rFonts w:eastAsia="Gulim"/>
          <w:sz w:val="20"/>
          <w:szCs w:val="20"/>
        </w:rPr>
        <w:instrText xml:space="preserve"> MERGEFIELD ABIMPS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ABIM Patient Safety" </w:instrText>
      </w:r>
      <w:r w:rsidRPr="00F52295">
        <w:rPr>
          <w:rFonts w:eastAsia="Gulim"/>
          <w:sz w:val="20"/>
          <w:szCs w:val="20"/>
        </w:rPr>
        <w:fldChar w:fldCharType="separate"/>
      </w:r>
      <w:r w:rsidRPr="00F52295">
        <w:rPr>
          <w:rFonts w:eastAsia="Gulim"/>
          <w:sz w:val="20"/>
          <w:szCs w:val="20"/>
        </w:rPr>
        <w:fldChar w:fldCharType="end"/>
      </w:r>
    </w:p>
    <w:p w:rsidR="0052567C" w:rsidRPr="00F52295" w:rsidP="0052567C">
      <w:pPr>
        <w:rPr>
          <w:rFonts w:eastAsia="Gulim"/>
          <w:sz w:val="20"/>
          <w:szCs w:val="20"/>
        </w:rPr>
      </w:pP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w:instrText>
      </w:r>
      <w:r w:rsidRPr="00F52295">
        <w:rPr>
          <w:sz w:val="20"/>
          <w:szCs w:val="20"/>
        </w:rPr>
        <w:instrText>in the American Board of Internal Medicine’s (ABIM) Maintenance of Certification (MOC) program. It is the CME activity provider’s responsibility to submit participant completion information to ACCME for the purpose of granting ABIM MOC credit.</w:instrText>
      </w:r>
      <w:r w:rsidRPr="00F52295">
        <w:rPr>
          <w:rFonts w:eastAsia="Gulim"/>
          <w:sz w:val="20"/>
          <w:szCs w:val="20"/>
        </w:rPr>
        <w:instrText>"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rPr>
          <w:rFonts w:eastAsia="Gulim"/>
          <w:sz w:val="20"/>
          <w:szCs w:val="20"/>
        </w:rPr>
      </w:pPr>
    </w:p>
    <w:p w:rsidR="0052567C" w:rsidRPr="00F52295" w:rsidP="0052567C">
      <w:pPr>
        <w:rPr>
          <w:rFonts w:eastAsia="Gulim"/>
          <w:sz w:val="20"/>
          <w:szCs w:val="20"/>
        </w:rPr>
      </w:pPr>
      <w:r w:rsidRPr="00F52295">
        <w:rPr>
          <w:b/>
          <w:color w:val="282828"/>
          <w:sz w:val="20"/>
          <w:szCs w:val="20"/>
          <w:shd w:val="clear" w:color="auto" w:fill="FFFFFF"/>
        </w:rPr>
        <w:instrText>ABOS:</w:instrText>
      </w:r>
      <w:r w:rsidRPr="00F52295">
        <w:rPr>
          <w:rFonts w:eastAsia="Gulim"/>
          <w:sz w:val="20"/>
          <w:szCs w:val="20"/>
        </w:rPr>
        <w:instrText xml:space="preserve"> </w:instrText>
      </w:r>
    </w:p>
    <w:p w:rsidR="0052567C" w:rsidRPr="00F52295" w:rsidP="0052567C">
      <w:pPr>
        <w:rPr>
          <w:rFonts w:eastAsia="Gulim"/>
          <w:sz w:val="20"/>
          <w:szCs w:val="20"/>
        </w:rPr>
      </w:pPr>
      <w:r w:rsidRPr="00F52295">
        <w:rPr>
          <w:bCs/>
          <w:color w:val="282828"/>
          <w:sz w:val="20"/>
          <w:szCs w:val="20"/>
          <w:shd w:val="clear" w:color="auto" w:fill="FFFFFF"/>
        </w:rPr>
        <w:instrText>Successful completion of this CME activity</w:instrText>
      </w:r>
      <w:r w:rsidRPr="00F52295">
        <w:rPr>
          <w:bCs/>
          <w:color w:val="282828"/>
          <w:sz w:val="20"/>
          <w:szCs w:val="20"/>
          <w:shd w:val="clear" w:color="auto" w:fill="FFFFFF"/>
        </w:rPr>
        <w:fldChar w:fldCharType="begin"/>
      </w:r>
      <w:r w:rsidRPr="00F52295">
        <w:rPr>
          <w:bCs/>
          <w:color w:val="282828"/>
          <w:sz w:val="20"/>
          <w:szCs w:val="20"/>
          <w:shd w:val="clear" w:color="auto" w:fill="FFFFFF"/>
        </w:rPr>
        <w:instrText xml:space="preserve"> IF </w:instrText>
      </w:r>
      <w:r w:rsidRPr="00F52295">
        <w:rPr>
          <w:bCs/>
          <w:color w:val="282828"/>
          <w:sz w:val="20"/>
          <w:szCs w:val="20"/>
          <w:shd w:val="clear" w:color="auto" w:fill="FFFFFF"/>
        </w:rPr>
        <w:fldChar w:fldCharType="begin"/>
      </w:r>
      <w:r w:rsidRPr="00F52295">
        <w:rPr>
          <w:bCs/>
          <w:color w:val="282828"/>
          <w:sz w:val="20"/>
          <w:szCs w:val="20"/>
          <w:shd w:val="clear" w:color="auto" w:fill="FFFFFF"/>
        </w:rPr>
        <w:instrText xml:space="preserve"> MERGEFIELD ABOMOC</w:instrText>
      </w:r>
      <w:r w:rsidR="004471E8">
        <w:rPr>
          <w:bCs/>
          <w:color w:val="282828"/>
          <w:sz w:val="20"/>
          <w:szCs w:val="20"/>
          <w:shd w:val="clear" w:color="auto" w:fill="FFFFFF"/>
        </w:rPr>
        <w:instrText>Max</w:instrText>
      </w:r>
      <w:r w:rsidRPr="00F52295">
        <w:rPr>
          <w:bCs/>
          <w:color w:val="282828"/>
          <w:sz w:val="20"/>
          <w:szCs w:val="20"/>
          <w:shd w:val="clear" w:color="auto" w:fill="FFFFFF"/>
        </w:rPr>
        <w:instrText xml:space="preserve"> </w:instrText>
      </w:r>
      <w:r w:rsidRPr="00F52295">
        <w:rPr>
          <w:bCs/>
          <w:color w:val="282828"/>
          <w:sz w:val="20"/>
          <w:szCs w:val="20"/>
          <w:shd w:val="clear" w:color="auto" w:fill="FFFFFF"/>
        </w:rPr>
        <w:fldChar w:fldCharType="separate"/>
      </w:r>
      <w:r w:rsidRPr="00F52295">
        <w:rPr>
          <w:bCs/>
          <w:color w:val="282828"/>
          <w:sz w:val="20"/>
          <w:szCs w:val="20"/>
          <w:shd w:val="clear" w:color="auto" w:fill="FFFFFF"/>
        </w:rPr>
        <w:fldChar w:fldCharType="end"/>
      </w:r>
      <w:r w:rsidRPr="00F52295">
        <w:rPr>
          <w:bCs/>
          <w:color w:val="282828"/>
          <w:sz w:val="20"/>
          <w:szCs w:val="20"/>
          <w:shd w:val="clear" w:color="auto" w:fill="FFFFFF"/>
        </w:rPr>
        <w:instrText xml:space="preserve"> &gt; 0 ", which includes participation in the evaluation  component," "" </w:instrText>
      </w:r>
      <w:r w:rsidRPr="00F52295">
        <w:rPr>
          <w:bCs/>
          <w:color w:val="282828"/>
          <w:sz w:val="20"/>
          <w:szCs w:val="20"/>
          <w:shd w:val="clear" w:color="auto" w:fill="FFFFFF"/>
        </w:rPr>
        <w:fldChar w:fldCharType="separate"/>
      </w:r>
      <w:r w:rsidRPr="00F52295">
        <w:rPr>
          <w:bCs/>
          <w:color w:val="282828"/>
          <w:sz w:val="20"/>
          <w:szCs w:val="20"/>
          <w:shd w:val="clear" w:color="auto" w:fill="FFFFFF"/>
        </w:rPr>
        <w:fldChar w:fldCharType="end"/>
      </w:r>
      <w:r w:rsidR="0008784F">
        <w:rPr>
          <w:bCs/>
          <w:color w:val="282828"/>
          <w:sz w:val="20"/>
          <w:szCs w:val="20"/>
          <w:shd w:val="clear" w:color="auto" w:fill="FFFFFF"/>
        </w:rPr>
        <w:instrText xml:space="preserve"> </w:instrText>
      </w:r>
      <w:r w:rsidRPr="00F52295">
        <w:rPr>
          <w:bCs/>
          <w:color w:val="282828"/>
          <w:sz w:val="20"/>
          <w:szCs w:val="20"/>
          <w:shd w:val="clear" w:color="auto" w:fill="FFFFFF"/>
        </w:rPr>
        <w:instrText xml:space="preserve">enables the learner to earn credit toward the CME </w:instrText>
      </w:r>
      <w:r w:rsidRPr="00F52295">
        <w:rPr>
          <w:bCs/>
          <w:color w:val="282828"/>
          <w:sz w:val="20"/>
          <w:szCs w:val="20"/>
          <w:shd w:val="clear" w:color="auto" w:fill="FFFFFF"/>
        </w:rPr>
        <w:fldChar w:fldCharType="begin"/>
      </w:r>
      <w:r w:rsidRPr="00F52295">
        <w:rPr>
          <w:bCs/>
          <w:color w:val="282828"/>
          <w:sz w:val="20"/>
          <w:szCs w:val="20"/>
          <w:shd w:val="clear" w:color="auto" w:fill="FFFFFF"/>
        </w:rPr>
        <w:instrText xml:space="preserve"> IF </w:instrText>
      </w:r>
      <w:r w:rsidRPr="00F52295">
        <w:rPr>
          <w:rFonts w:eastAsia="Gulim"/>
          <w:sz w:val="20"/>
          <w:szCs w:val="20"/>
        </w:rPr>
        <w:fldChar w:fldCharType="begin"/>
      </w:r>
      <w:r w:rsidRPr="00F52295">
        <w:rPr>
          <w:rFonts w:eastAsia="Gulim"/>
          <w:sz w:val="20"/>
          <w:szCs w:val="20"/>
        </w:rPr>
        <w:instrText xml:space="preserve"> MERGEFIELD ABOMOC</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and Self-Assessment" ""</w:instrText>
      </w:r>
      <w:r w:rsidRPr="00F52295">
        <w:rPr>
          <w:bCs/>
          <w:color w:val="282828"/>
          <w:sz w:val="20"/>
          <w:szCs w:val="20"/>
          <w:shd w:val="clear" w:color="auto" w:fill="FFFFFF"/>
        </w:rPr>
        <w:instrText xml:space="preserve"> </w:instrText>
      </w:r>
      <w:r w:rsidRPr="00F52295">
        <w:rPr>
          <w:bCs/>
          <w:color w:val="282828"/>
          <w:sz w:val="20"/>
          <w:szCs w:val="20"/>
          <w:shd w:val="clear" w:color="auto" w:fill="FFFFFF"/>
        </w:rPr>
        <w:fldChar w:fldCharType="separate"/>
      </w:r>
      <w:r w:rsidRPr="00F52295">
        <w:rPr>
          <w:bCs/>
          <w:color w:val="282828"/>
          <w:sz w:val="20"/>
          <w:szCs w:val="20"/>
          <w:shd w:val="clear" w:color="auto" w:fill="FFFFFF"/>
        </w:rPr>
        <w:fldChar w:fldCharType="end"/>
      </w:r>
      <w:r w:rsidRPr="00F52295">
        <w:rPr>
          <w:bCs/>
          <w:color w:val="282828"/>
          <w:sz w:val="20"/>
          <w:szCs w:val="20"/>
          <w:shd w:val="clear" w:color="auto" w:fill="FFFFFF"/>
        </w:rPr>
        <w:fldChar w:fldCharType="begin"/>
      </w:r>
      <w:r w:rsidRPr="00F52295">
        <w:rPr>
          <w:bCs/>
          <w:color w:val="282828"/>
          <w:sz w:val="20"/>
          <w:szCs w:val="20"/>
          <w:shd w:val="clear" w:color="auto" w:fill="FFFFFF"/>
        </w:rPr>
        <w:instrText xml:space="preserve"> IF </w:instrText>
      </w:r>
      <w:r w:rsidRPr="00F52295">
        <w:rPr>
          <w:rFonts w:eastAsia="Gulim"/>
          <w:sz w:val="20"/>
          <w:szCs w:val="20"/>
        </w:rPr>
        <w:fldChar w:fldCharType="begin"/>
      </w:r>
      <w:r w:rsidRPr="00F52295">
        <w:rPr>
          <w:rFonts w:eastAsia="Gulim"/>
          <w:sz w:val="20"/>
          <w:szCs w:val="20"/>
        </w:rPr>
        <w:instrText xml:space="preserve"> MERGEFIELD ABOrtho4Hours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noProof/>
          <w:sz w:val="20"/>
          <w:szCs w:val="20"/>
        </w:rPr>
        <w:instrText>«ABOrtho4Hours»</w:instrText>
      </w:r>
      <w:r w:rsidRPr="00F52295">
        <w:rPr>
          <w:rFonts w:eastAsia="Gulim"/>
          <w:sz w:val="20"/>
          <w:szCs w:val="20"/>
        </w:rPr>
        <w:fldChar w:fldCharType="end"/>
      </w:r>
      <w:r w:rsidRPr="00F52295">
        <w:rPr>
          <w:rFonts w:eastAsia="Gulim"/>
          <w:sz w:val="20"/>
          <w:szCs w:val="20"/>
        </w:rPr>
        <w:instrText xml:space="preserve"> &gt; 0 "</w:instrText>
      </w:r>
      <w:r w:rsidRPr="00F52295">
        <w:rPr>
          <w:bCs/>
          <w:color w:val="282828"/>
          <w:sz w:val="20"/>
          <w:szCs w:val="20"/>
          <w:shd w:val="clear" w:color="auto" w:fill="FFFFFF"/>
        </w:rPr>
        <w:fldChar w:fldCharType="begin"/>
      </w:r>
      <w:r w:rsidRPr="00F52295">
        <w:rPr>
          <w:bCs/>
          <w:color w:val="282828"/>
          <w:sz w:val="20"/>
          <w:szCs w:val="20"/>
          <w:shd w:val="clear" w:color="auto" w:fill="FFFFFF"/>
        </w:rPr>
        <w:instrText xml:space="preserve"> IF </w:instrText>
      </w:r>
      <w:r w:rsidRPr="00F52295">
        <w:rPr>
          <w:rFonts w:eastAsia="Gulim"/>
          <w:sz w:val="20"/>
          <w:szCs w:val="20"/>
        </w:rPr>
        <w:fldChar w:fldCharType="begin"/>
      </w:r>
      <w:r w:rsidRPr="00F52295">
        <w:rPr>
          <w:rFonts w:eastAsia="Gulim"/>
          <w:sz w:val="20"/>
          <w:szCs w:val="20"/>
        </w:rPr>
        <w:instrText xml:space="preserve"> MERGEFIELD ABOMOC</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bCs/>
          <w:color w:val="282828"/>
          <w:sz w:val="20"/>
          <w:szCs w:val="20"/>
          <w:shd w:val="clear" w:color="auto" w:fill="FFFFFF"/>
        </w:rPr>
        <w:instrText xml:space="preserve"> &gt; 0 ", Performance in Practice" "and</w:instrText>
      </w:r>
      <w:r w:rsidRPr="00F52295">
        <w:rPr>
          <w:sz w:val="20"/>
          <w:szCs w:val="20"/>
        </w:rPr>
        <w:instrText xml:space="preserve"> </w:instrText>
      </w:r>
      <w:r w:rsidRPr="00F52295">
        <w:rPr>
          <w:bCs/>
          <w:color w:val="282828"/>
          <w:sz w:val="20"/>
          <w:szCs w:val="20"/>
          <w:shd w:val="clear" w:color="auto" w:fill="FFFFFF"/>
        </w:rPr>
        <w:instrText xml:space="preserve">Performance in Practice" </w:instrText>
      </w:r>
      <w:r w:rsidRPr="00F52295">
        <w:rPr>
          <w:bCs/>
          <w:color w:val="282828"/>
          <w:sz w:val="20"/>
          <w:szCs w:val="20"/>
          <w:shd w:val="clear" w:color="auto" w:fill="FFFFFF"/>
        </w:rPr>
        <w:fldChar w:fldCharType="separate"/>
      </w:r>
      <w:r w:rsidRPr="00F52295">
        <w:rPr>
          <w:bCs/>
          <w:color w:val="282828"/>
          <w:sz w:val="20"/>
          <w:szCs w:val="20"/>
          <w:shd w:val="clear" w:color="auto" w:fill="FFFFFF"/>
        </w:rPr>
        <w:fldChar w:fldCharType="end"/>
      </w:r>
      <w:r w:rsidRPr="00F52295">
        <w:rPr>
          <w:rFonts w:eastAsia="Gulim"/>
          <w:sz w:val="20"/>
          <w:szCs w:val="20"/>
        </w:rPr>
        <w:instrText>" ""</w:instrText>
      </w:r>
      <w:r w:rsidRPr="00F52295">
        <w:rPr>
          <w:bCs/>
          <w:color w:val="282828"/>
          <w:sz w:val="20"/>
          <w:szCs w:val="20"/>
          <w:shd w:val="clear" w:color="auto" w:fill="FFFFFF"/>
        </w:rPr>
        <w:instrText xml:space="preserve"> </w:instrText>
      </w:r>
      <w:r w:rsidRPr="00F52295">
        <w:rPr>
          <w:bCs/>
          <w:color w:val="282828"/>
          <w:sz w:val="20"/>
          <w:szCs w:val="20"/>
          <w:shd w:val="clear" w:color="auto" w:fill="FFFFFF"/>
        </w:rPr>
        <w:fldChar w:fldCharType="separate"/>
      </w:r>
      <w:r w:rsidRPr="00F52295">
        <w:rPr>
          <w:bCs/>
          <w:color w:val="282828"/>
          <w:sz w:val="20"/>
          <w:szCs w:val="20"/>
          <w:shd w:val="clear" w:color="auto" w:fill="FFFFFF"/>
        </w:rPr>
        <w:fldChar w:fldCharType="end"/>
      </w:r>
      <w:r w:rsidRPr="00F52295">
        <w:rPr>
          <w:bCs/>
          <w:color w:val="282828"/>
          <w:sz w:val="20"/>
          <w:szCs w:val="20"/>
          <w:shd w:val="clear" w:color="auto" w:fill="FFFFFF"/>
        </w:rPr>
        <w:instrText xml:space="preserve"> requirements of the American Board of Orthopaedic Surgery’s Maintenance of Certification program. It is the CME activity provider's responsibility to submit learner completion information to ACCME for the purpose of granting ABOS credit.</w:instrText>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rPr>
          <w:rFonts w:eastAsia="Gulim"/>
          <w:sz w:val="20"/>
          <w:szCs w:val="20"/>
        </w:rPr>
      </w:pPr>
    </w:p>
    <w:p w:rsidR="0052567C" w:rsidRPr="00F52295" w:rsidP="0052567C">
      <w:pPr>
        <w:tabs>
          <w:tab w:val="left" w:pos="6405"/>
        </w:tabs>
        <w:rPr>
          <w:b/>
          <w:sz w:val="20"/>
          <w:szCs w:val="20"/>
        </w:rPr>
      </w:pPr>
      <w:r w:rsidRPr="00F52295">
        <w:rPr>
          <w:b/>
          <w:sz w:val="20"/>
          <w:szCs w:val="20"/>
        </w:rPr>
        <w:instrText>ABOHNS:</w:instrText>
      </w:r>
    </w:p>
    <w:p w:rsidR="0052567C" w:rsidRPr="00F52295" w:rsidP="0052567C">
      <w:pPr>
        <w:tabs>
          <w:tab w:val="left" w:pos="6405"/>
        </w:tabs>
        <w:rPr>
          <w:rFonts w:eastAsia="Gulim"/>
          <w:sz w:val="20"/>
          <w:szCs w:val="20"/>
        </w:rPr>
      </w:pPr>
      <w:r w:rsidRPr="00F52295">
        <w:rPr>
          <w:sz w:val="20"/>
          <w:szCs w:val="20"/>
        </w:rPr>
        <w:instrText xml:space="preserve">Successful completion of this CME activity </w:instrText>
      </w:r>
      <w:r w:rsidRPr="00F52295">
        <w:rPr>
          <w:sz w:val="20"/>
          <w:szCs w:val="20"/>
        </w:rPr>
        <w:fldChar w:fldCharType="begin"/>
      </w:r>
      <w:r w:rsidRPr="00F52295">
        <w:rPr>
          <w:sz w:val="20"/>
          <w:szCs w:val="20"/>
        </w:rPr>
        <w:instrText xml:space="preserve"> IF </w:instrText>
      </w:r>
      <w:r w:rsidRPr="00F52295">
        <w:rPr>
          <w:sz w:val="20"/>
          <w:szCs w:val="20"/>
        </w:rPr>
        <w:fldChar w:fldCharType="begin"/>
      </w:r>
      <w:r w:rsidRPr="00F52295">
        <w:rPr>
          <w:sz w:val="20"/>
          <w:szCs w:val="20"/>
        </w:rPr>
        <w:instrText xml:space="preserve"> MERGEFIELD ABOHNS</w:instrText>
      </w:r>
      <w:r w:rsidR="004471E8">
        <w:rPr>
          <w:sz w:val="20"/>
          <w:szCs w:val="20"/>
        </w:rPr>
        <w:instrText>Max</w:instrText>
      </w:r>
      <w:r w:rsidRPr="00F52295">
        <w:rPr>
          <w:sz w:val="20"/>
          <w:szCs w:val="20"/>
        </w:rPr>
        <w:instrText xml:space="preserve"> </w:instrText>
      </w:r>
      <w:r w:rsidRPr="00F52295">
        <w:rPr>
          <w:sz w:val="20"/>
          <w:szCs w:val="20"/>
        </w:rPr>
        <w:fldChar w:fldCharType="separate"/>
      </w:r>
      <w:r w:rsidRPr="00F52295">
        <w:rPr>
          <w:sz w:val="20"/>
          <w:szCs w:val="20"/>
        </w:rPr>
        <w:fldChar w:fldCharType="end"/>
      </w:r>
      <w:r w:rsidRPr="00F52295">
        <w:rPr>
          <w:sz w:val="20"/>
          <w:szCs w:val="20"/>
        </w:rPr>
        <w:instrText xml:space="preserve"> &gt; 0 ", which includes participation in the evaluation component," "" </w:instrText>
      </w:r>
      <w:r w:rsidRPr="00F52295">
        <w:rPr>
          <w:sz w:val="20"/>
          <w:szCs w:val="20"/>
        </w:rPr>
        <w:fldChar w:fldCharType="separate"/>
      </w:r>
      <w:r w:rsidRPr="00F52295">
        <w:rPr>
          <w:sz w:val="20"/>
          <w:szCs w:val="20"/>
        </w:rPr>
        <w:fldChar w:fldCharType="end"/>
      </w:r>
      <w:r w:rsidRPr="00F52295">
        <w:rPr>
          <w:sz w:val="20"/>
          <w:szCs w:val="20"/>
        </w:rPr>
        <w:instrText xml:space="preserve">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tabs>
          <w:tab w:val="left" w:pos="6405"/>
        </w:tabs>
        <w:rPr>
          <w:rFonts w:eastAsia="Gulim"/>
          <w:sz w:val="20"/>
          <w:szCs w:val="20"/>
        </w:rPr>
      </w:pPr>
    </w:p>
    <w:p w:rsidR="0052567C" w:rsidRPr="00F52295" w:rsidP="0052567C">
      <w:pPr>
        <w:tabs>
          <w:tab w:val="left" w:pos="6405"/>
        </w:tabs>
        <w:rPr>
          <w:sz w:val="20"/>
          <w:szCs w:val="20"/>
        </w:rPr>
      </w:pPr>
      <w:r w:rsidRPr="00F52295">
        <w:rPr>
          <w:b/>
          <w:sz w:val="20"/>
          <w:szCs w:val="20"/>
        </w:rPr>
        <w:instrText>ABPath</w:instrText>
      </w:r>
      <w:r w:rsidRPr="00F52295">
        <w:rPr>
          <w:sz w:val="20"/>
          <w:szCs w:val="20"/>
        </w:rPr>
        <w:instrText xml:space="preserve">: </w:instrText>
      </w:r>
    </w:p>
    <w:p w:rsidR="0052567C" w:rsidRPr="00F52295" w:rsidP="0052567C">
      <w:pPr>
        <w:rPr>
          <w:rFonts w:eastAsia="Gulim"/>
          <w:sz w:val="20"/>
          <w:szCs w:val="20"/>
        </w:rPr>
      </w:pPr>
      <w:r w:rsidRPr="00F52295">
        <w:rPr>
          <w:rFonts w:eastAsia="Gulim"/>
          <w:sz w:val="20"/>
          <w:szCs w:val="20"/>
        </w:rPr>
        <w:instrText xml:space="preserve">Successful completion of this CME activity enables the learner to earn up to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ABPathII</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MERGEFIELD ABPathII</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Lifelong Learning"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ABPathIVHours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ABPathII</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ABPathIVHours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Improvement in Medical Practice" "</w:instrText>
      </w:r>
      <w:r w:rsidRPr="00F52295">
        <w:rPr>
          <w:rFonts w:eastAsia="Gulim"/>
          <w:sz w:val="20"/>
          <w:szCs w:val="20"/>
        </w:rPr>
        <w:fldChar w:fldCharType="begin"/>
      </w:r>
      <w:r w:rsidRPr="00F52295">
        <w:rPr>
          <w:rFonts w:eastAsia="Gulim"/>
          <w:sz w:val="20"/>
          <w:szCs w:val="20"/>
        </w:rPr>
        <w:instrText xml:space="preserve"> MERGEFIELD ABPathIVHours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Improvement in Medical Practice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points in the American Board of Pathology’s (ABPath) Maintenance of Certification (MOC) program. It is the CME activity provider’s responsibility to submit learner completion information to ACCME for the purpose of granting ABPath MOC credit."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tabs>
          <w:tab w:val="left" w:pos="6405"/>
        </w:tabs>
        <w:rPr>
          <w:rFonts w:eastAsia="Gulim"/>
          <w:sz w:val="20"/>
          <w:szCs w:val="20"/>
        </w:rPr>
      </w:pPr>
    </w:p>
    <w:p w:rsidR="0052567C" w:rsidRPr="00F52295" w:rsidP="0052567C">
      <w:pPr>
        <w:tabs>
          <w:tab w:val="left" w:pos="6405"/>
        </w:tabs>
        <w:rPr>
          <w:b/>
          <w:sz w:val="20"/>
          <w:szCs w:val="20"/>
        </w:rPr>
      </w:pPr>
      <w:r w:rsidRPr="00F52295">
        <w:rPr>
          <w:b/>
          <w:sz w:val="20"/>
          <w:szCs w:val="20"/>
        </w:rPr>
        <w:instrText>ABS:</w:instrText>
      </w:r>
    </w:p>
    <w:p w:rsidR="0052567C" w:rsidRPr="00F52295" w:rsidP="0052567C">
      <w:pPr>
        <w:tabs>
          <w:tab w:val="left" w:pos="6405"/>
        </w:tabs>
        <w:rPr>
          <w:rFonts w:eastAsia="Gulim"/>
          <w:sz w:val="20"/>
          <w:szCs w:val="20"/>
        </w:rPr>
      </w:pPr>
      <w:r w:rsidRPr="00F52295">
        <w:rPr>
          <w:rFonts w:eastAsia="Gulim"/>
          <w:sz w:val="20"/>
          <w:szCs w:val="20"/>
        </w:rPr>
        <w:instrText xml:space="preserve">Successful completion of this CME activity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ABSMOCIIHours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which includes participation in the evaluation component, "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enables the learner to earn credit toward the CME and/or Self-Assessment requirements of the American Board of Surgery’s Continuous Certification program. It is the CME activity provider's responsibility to submit learner completion information to ACCME for the purpose of granting ABS credit."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tabs>
          <w:tab w:val="left" w:pos="6405"/>
        </w:tabs>
        <w:rPr>
          <w:rFonts w:eastAsia="Gulim"/>
          <w:sz w:val="20"/>
          <w:szCs w:val="20"/>
        </w:rPr>
      </w:pPr>
    </w:p>
    <w:p w:rsidR="0052567C" w:rsidRPr="00F52295" w:rsidP="0052567C">
      <w:pPr>
        <w:tabs>
          <w:tab w:val="left" w:pos="6405"/>
        </w:tabs>
        <w:rPr>
          <w:rFonts w:eastAsia="Gulim"/>
          <w:b/>
          <w:bCs/>
          <w:sz w:val="20"/>
          <w:szCs w:val="20"/>
        </w:rPr>
      </w:pPr>
      <w:r w:rsidRPr="00F52295">
        <w:rPr>
          <w:rFonts w:eastAsia="Gulim"/>
          <w:b/>
          <w:bCs/>
          <w:sz w:val="20"/>
          <w:szCs w:val="20"/>
        </w:rPr>
        <w:instrText>ABP:</w:instrText>
      </w:r>
    </w:p>
    <w:p w:rsidR="0052567C" w:rsidRPr="00F52295" w:rsidP="0052567C">
      <w:pPr>
        <w:rPr>
          <w:rFonts w:eastAsia="Gulim"/>
          <w:sz w:val="20"/>
          <w:szCs w:val="20"/>
        </w:rPr>
      </w:pPr>
      <w:r w:rsidRPr="00F52295">
        <w:rPr>
          <w:rFonts w:eastAsia="Gulim"/>
          <w:sz w:val="20"/>
          <w:szCs w:val="20"/>
        </w:rPr>
        <w:instrText xml:space="preserve">Successful completion of this CME activity, which includes participation in the evaluation component, enables the learner to earn up to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ABPMOC2</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MERGEFIELD ABPMOC2</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w:instrText>
      </w:r>
      <w:r w:rsidRPr="00F52295">
        <w:rPr>
          <w:color w:val="333333"/>
          <w:sz w:val="20"/>
          <w:szCs w:val="20"/>
          <w:shd w:val="clear" w:color="auto" w:fill="F9F9F9"/>
        </w:rPr>
        <w:instrText>ABP MOC Part II</w:instrText>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ABPIVHours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ABPMOC2</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w:instrText>
      </w:r>
      <w:r w:rsidRPr="00F52295">
        <w:rPr>
          <w:rFonts w:eastAsia="Gulim"/>
          <w:sz w:val="20"/>
          <w:szCs w:val="20"/>
        </w:rPr>
        <w:fldChar w:fldCharType="begin"/>
      </w:r>
      <w:r w:rsidRPr="00F52295">
        <w:rPr>
          <w:rFonts w:eastAsia="Gulim"/>
          <w:sz w:val="20"/>
          <w:szCs w:val="20"/>
        </w:rPr>
        <w:instrText xml:space="preserve"> MERGEFIELD ABPIVHours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ABP MOC Part IV" "</w:instrText>
      </w:r>
      <w:r w:rsidRPr="00F52295">
        <w:rPr>
          <w:rFonts w:eastAsia="Gulim"/>
          <w:sz w:val="20"/>
          <w:szCs w:val="20"/>
        </w:rPr>
        <w:fldChar w:fldCharType="begin"/>
      </w:r>
      <w:r w:rsidRPr="00F52295">
        <w:rPr>
          <w:rFonts w:eastAsia="Gulim"/>
          <w:sz w:val="20"/>
          <w:szCs w:val="20"/>
        </w:rPr>
        <w:instrText xml:space="preserve"> MERGEFIELD ABPIVHours</w:instrText>
      </w:r>
      <w:r w:rsidR="004471E8">
        <w:rPr>
          <w:rFonts w:eastAsia="Gulim"/>
          <w:sz w:val="20"/>
          <w:szCs w:val="20"/>
        </w:rPr>
        <w:instrText>Max</w:instrText>
      </w:r>
      <w:r w:rsidRPr="00F52295">
        <w:rPr>
          <w:rFonts w:eastAsia="Gulim"/>
          <w:sz w:val="20"/>
          <w:szCs w:val="20"/>
        </w:rPr>
        <w:instrText xml:space="preserve"> \# 0.00#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ABP MOC Part IV"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 </w:instrText>
      </w:r>
      <w:r w:rsidRPr="00F52295">
        <w:rPr>
          <w:rFonts w:eastAsia="Gulim"/>
          <w:sz w:val="20"/>
          <w:szCs w:val="20"/>
        </w:rPr>
        <w:instrText>0.00</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instrText>0</w:instrText>
      </w:r>
      <w:r w:rsidRPr="00F52295">
        <w:rPr>
          <w:rFonts w:eastAsia="Gulim"/>
          <w:sz w:val="20"/>
          <w:szCs w:val="20"/>
        </w:rPr>
        <w:fldChar w:fldCharType="end"/>
      </w:r>
      <w:r w:rsidRPr="00F52295">
        <w:rPr>
          <w:rFonts w:eastAsia="Gulim"/>
          <w:sz w:val="20"/>
          <w:szCs w:val="20"/>
        </w:rPr>
        <w:instrText xml:space="preserve"> &gt; 0 "</w:instrText>
      </w:r>
    </w:p>
    <w:p w:rsidR="0052567C" w:rsidRPr="00F52295" w:rsidP="0052567C">
      <w:pPr>
        <w:rPr>
          <w:rFonts w:eastAsia="Gulim"/>
          <w:sz w:val="20"/>
          <w:szCs w:val="20"/>
        </w:rPr>
      </w:pPr>
    </w:p>
    <w:p w:rsidR="0052567C" w:rsidRPr="00F52295" w:rsidP="0052567C">
      <w:pPr>
        <w:rPr>
          <w:rFonts w:eastAsia="Gulim"/>
          <w:b/>
          <w:bCs/>
          <w:sz w:val="20"/>
          <w:szCs w:val="20"/>
        </w:rPr>
      </w:pPr>
      <w:r w:rsidRPr="00F52295">
        <w:rPr>
          <w:rFonts w:eastAsia="Gulim"/>
          <w:b/>
          <w:bCs/>
          <w:sz w:val="20"/>
          <w:szCs w:val="20"/>
        </w:rPr>
        <w:instrText xml:space="preserve">ABTS: </w:instrText>
      </w:r>
    </w:p>
    <w:p w:rsidR="005314FD" w:rsidP="005314FD">
      <w:pPr>
        <w:rPr>
          <w:rFonts w:eastAsia="Gulim"/>
        </w:rPr>
      </w:pPr>
      <w:r w:rsidRPr="00F52295">
        <w:rPr>
          <w:rFonts w:eastAsia="Gulim"/>
          <w:sz w:val="20"/>
          <w:szCs w:val="20"/>
        </w:rPr>
        <w:instrText xml:space="preserve">Successful completion of this CME activity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ABTS2Hours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which includes participation in the evaluation component, "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enables the learner to earn credit toward the CME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ABTSCCHours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"Accredited CME"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ABTS2Hours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ABTSCCHours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Self-Assessment" " and Self-Assessment"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ABTS4Hours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ABTSCCHours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ABTS2Hours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Performance in Practice" " and Performance in Practice"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MERGEFIELD ABTSPSHours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w:instrText>
      </w:r>
      <w:r w:rsidRPr="00F52295">
        <w:rPr>
          <w:rFonts w:eastAsia="Gulim"/>
          <w:sz w:val="20"/>
          <w:szCs w:val="20"/>
        </w:rPr>
        <w:fldChar w:fldCharType="begin"/>
      </w:r>
      <w:r w:rsidRPr="00F52295">
        <w:rPr>
          <w:rFonts w:eastAsia="Gulim"/>
          <w:sz w:val="20"/>
          <w:szCs w:val="20"/>
        </w:rPr>
        <w:instrText xml:space="preserve"> IF </w:instrText>
      </w:r>
      <w:r w:rsidRPr="00F52295">
        <w:rPr>
          <w:rFonts w:eastAsia="Gulim"/>
          <w:sz w:val="20"/>
          <w:szCs w:val="20"/>
        </w:rPr>
        <w:fldChar w:fldCharType="begin"/>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ABTSCCHours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ABTS2Hours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begin"/>
      </w:r>
      <w:r w:rsidRPr="00F52295">
        <w:rPr>
          <w:rFonts w:eastAsia="Gulim"/>
          <w:sz w:val="20"/>
          <w:szCs w:val="20"/>
        </w:rPr>
        <w:instrText xml:space="preserve"> MERGEFIELD ABTS4Hours</w:instrText>
      </w:r>
      <w:r w:rsidR="004471E8">
        <w:rPr>
          <w:rFonts w:eastAsia="Gulim"/>
          <w:sz w:val="20"/>
          <w:szCs w:val="20"/>
        </w:rPr>
        <w:instrText>Max</w:instrText>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&gt; 0 ", Patient Safety" " and Patient Safety"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 </w:instrText>
      </w:r>
      <w:r w:rsidRPr="00F52295">
        <w:rPr>
          <w:rFonts w:eastAsia="Gulim"/>
          <w:sz w:val="20"/>
          <w:szCs w:val="20"/>
        </w:rPr>
        <w:fldChar w:fldCharType="separate"/>
      </w:r>
      <w:r w:rsidRPr="00F52295">
        <w:rPr>
          <w:rFonts w:eastAsia="Gulim"/>
          <w:sz w:val="20"/>
          <w:szCs w:val="20"/>
        </w:rPr>
        <w:fldChar w:fldCharType="end"/>
      </w:r>
      <w:r w:rsidRPr="00F52295">
        <w:rPr>
          <w:rFonts w:eastAsia="Gulim"/>
          <w:sz w:val="20"/>
          <w:szCs w:val="20"/>
        </w:rPr>
        <w:instrText xml:space="preserve"> of the American Board of Thoracic Surgery’s Maintenance of Certification program. It is the CME activity provider's responsibility to submit learner completion information to ACCME for the purpose of granting ABTS credit." "" </w:instrText>
      </w:r>
      <w:r w:rsidRPr="00F52295">
        <w:rPr>
          <w:rFonts w:eastAsia="Gulim"/>
          <w:sz w:val="20"/>
          <w:szCs w:val="20"/>
        </w:rPr>
        <w:fldChar w:fldCharType="separate"/>
      </w:r>
      <w:r w:rsidRPr="00F52295">
        <w:rPr>
          <w:rFonts w:eastAsia="Gulim"/>
          <w:sz w:val="20"/>
          <w:szCs w:val="20"/>
        </w:rPr>
        <w:fldChar w:fldCharType="end"/>
      </w:r>
      <w:r>
        <w:rPr>
          <w:rFonts w:eastAsia="Gulim"/>
        </w:rPr>
        <w:fldChar w:fldCharType="begin"/>
      </w:r>
      <w:r>
        <w:rPr>
          <w:rFonts w:eastAsia="Gulim"/>
        </w:rPr>
        <w:instrText xml:space="preserve"> IF </w:instrText>
      </w:r>
      <w:r>
        <w:rPr>
          <w:rFonts w:eastAsia="Gulim"/>
        </w:rPr>
        <w:instrText>0.00</w:instrText>
      </w:r>
      <w:r>
        <w:rPr>
          <w:rFonts w:eastAsia="Gulim"/>
        </w:rPr>
        <w:instrText xml:space="preserve"> &gt; 0 "</w:instrText>
      </w:r>
    </w:p>
    <w:p w:rsidR="005314FD" w:rsidP="005314FD">
      <w:pPr>
        <w:rPr>
          <w:rFonts w:eastAsia="Gulim"/>
        </w:rPr>
      </w:pPr>
    </w:p>
    <w:p w:rsidR="005314FD" w:rsidP="005314FD">
      <w:pPr>
        <w:rPr>
          <w:rFonts w:eastAsia="Gulim"/>
        </w:rPr>
      </w:pPr>
      <w:r w:rsidRPr="002A11BF">
        <w:rPr>
          <w:rFonts w:eastAsia="Gulim"/>
          <w:b/>
          <w:bCs/>
        </w:rPr>
        <w:instrText>Certificate of Attendance</w:instrText>
      </w:r>
      <w:r>
        <w:rPr>
          <w:rFonts w:eastAsia="Gulim"/>
        </w:rPr>
        <w:instrText xml:space="preserve">: </w:instrText>
      </w:r>
    </w:p>
    <w:p w:rsidR="0052567C" w:rsidP="005314FD">
      <w:pPr>
        <w:rPr>
          <w:rFonts w:eastAsia="Gulim"/>
          <w:sz w:val="20"/>
          <w:szCs w:val="20"/>
        </w:rPr>
      </w:pPr>
      <w:r w:rsidRPr="00F52295">
        <w:rPr>
          <w:rFonts w:eastAsia="Gulim"/>
        </w:rPr>
        <w:instrText>Successful completion of this CME activity</w:instrText>
      </w:r>
      <w:r>
        <w:rPr>
          <w:rFonts w:eastAsia="Gulim"/>
        </w:rPr>
        <w:instrText xml:space="preserve"> </w:instrText>
      </w:r>
      <w:r w:rsidRPr="00F52295">
        <w:rPr>
          <w:rFonts w:eastAsia="Gulim"/>
        </w:rPr>
        <w:instrText>enables the learner to earn</w:instrText>
      </w:r>
      <w:r>
        <w:rPr>
          <w:rFonts w:eastAsia="Gulim"/>
        </w:rPr>
        <w:instrText xml:space="preserve"> </w:instrText>
      </w:r>
      <w:r>
        <w:rPr>
          <w:rFonts w:eastAsia="Gulim"/>
        </w:rPr>
        <w:fldChar w:fldCharType="begin"/>
      </w:r>
      <w:r>
        <w:rPr>
          <w:rFonts w:eastAsia="Gulim"/>
        </w:rPr>
        <w:instrText xml:space="preserve"> MERGEFIELD </w:instrText>
      </w:r>
      <w:r w:rsidRPr="002A11BF">
        <w:rPr>
          <w:rFonts w:eastAsia="Gulim"/>
        </w:rPr>
        <w:instrText>CertAttHours</w:instrText>
      </w:r>
      <w:r w:rsidR="004471E8">
        <w:rPr>
          <w:rFonts w:eastAsia="Gulim"/>
        </w:rPr>
        <w:instrText>Max</w:instrText>
      </w:r>
      <w:r>
        <w:rPr>
          <w:rFonts w:eastAsia="Gulim"/>
        </w:rPr>
        <w:instrText xml:space="preserve"> \# 0.00# </w:instrText>
      </w:r>
      <w:r>
        <w:rPr>
          <w:rFonts w:eastAsia="Gulim"/>
        </w:rPr>
        <w:fldChar w:fldCharType="separate"/>
      </w:r>
      <w:r>
        <w:rPr>
          <w:rFonts w:eastAsia="Gulim"/>
        </w:rPr>
        <w:fldChar w:fldCharType="end"/>
      </w:r>
      <w:r>
        <w:rPr>
          <w:rFonts w:eastAsia="Gulim"/>
        </w:rPr>
        <w:instrText xml:space="preserve"> Certificate of Attendance Credit(s)." "" </w:instrText>
      </w:r>
      <w:r>
        <w:rPr>
          <w:rFonts w:eastAsia="Gulim"/>
        </w:rPr>
        <w:fldChar w:fldCharType="separate"/>
      </w:r>
      <w:r>
        <w:rPr>
          <w:rFonts w:eastAsia="Gulim"/>
        </w:rPr>
        <w:fldChar w:fldCharType="end"/>
      </w:r>
    </w:p>
    <w:p w:rsidR="008226AB" w:rsidRPr="008226AB" w:rsidP="00611D26">
      <w:pPr>
        <w:rPr>
          <w:rFonts w:eastAsia="Gulim"/>
          <w:sz w:val="20"/>
          <w:szCs w:val="20"/>
        </w:rPr>
      </w:pPr>
    </w:p>
    <w:sectPr w:rsidSect="00294031">
      <w:type w:val="continuous"/>
      <w:pgSz w:w="12240" w:h="15840"/>
      <w:pgMar w:top="404" w:right="6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02B4C"/>
    <w:multiLevelType w:val="hybridMultilevel"/>
    <w:tmpl w:val="A0B83624"/>
    <w:lvl w:ilvl="0">
      <w:start w:val="1"/>
      <w:numFmt w:val="decimal"/>
      <w:lvlText w:val="%1."/>
      <w:lvlJc w:val="left"/>
      <w:pPr>
        <w:ind w:left="920" w:hanging="361"/>
      </w:pPr>
      <w:rPr>
        <w:rFonts w:ascii="Calibri" w:eastAsia="Calibri" w:hAnsi="Calibri" w:cs="Calibri" w:hint="default"/>
        <w:spacing w:val="-1"/>
        <w:w w:val="99"/>
        <w:sz w:val="20"/>
        <w:szCs w:val="20"/>
        <w:lang w:val="en-US" w:eastAsia="en-US" w:bidi="en-US"/>
      </w:rPr>
    </w:lvl>
    <w:lvl w:ilvl="1">
      <w:start w:val="0"/>
      <w:numFmt w:val="bullet"/>
      <w:lvlText w:val="•"/>
      <w:lvlJc w:val="left"/>
      <w:pPr>
        <w:ind w:left="1936" w:hanging="361"/>
      </w:pPr>
      <w:rPr>
        <w:rFonts w:hint="default"/>
        <w:lang w:val="en-US" w:eastAsia="en-US" w:bidi="en-US"/>
      </w:rPr>
    </w:lvl>
    <w:lvl w:ilvl="2">
      <w:start w:val="0"/>
      <w:numFmt w:val="bullet"/>
      <w:lvlText w:val="•"/>
      <w:lvlJc w:val="left"/>
      <w:pPr>
        <w:ind w:left="2952" w:hanging="361"/>
      </w:pPr>
      <w:rPr>
        <w:rFonts w:hint="default"/>
        <w:lang w:val="en-US" w:eastAsia="en-US" w:bidi="en-US"/>
      </w:rPr>
    </w:lvl>
    <w:lvl w:ilvl="3">
      <w:start w:val="0"/>
      <w:numFmt w:val="bullet"/>
      <w:lvlText w:val="•"/>
      <w:lvlJc w:val="left"/>
      <w:pPr>
        <w:ind w:left="3968" w:hanging="361"/>
      </w:pPr>
      <w:rPr>
        <w:rFonts w:hint="default"/>
        <w:lang w:val="en-US" w:eastAsia="en-US" w:bidi="en-US"/>
      </w:rPr>
    </w:lvl>
    <w:lvl w:ilvl="4">
      <w:start w:val="0"/>
      <w:numFmt w:val="bullet"/>
      <w:lvlText w:val="•"/>
      <w:lvlJc w:val="left"/>
      <w:pPr>
        <w:ind w:left="4984" w:hanging="361"/>
      </w:pPr>
      <w:rPr>
        <w:rFonts w:hint="default"/>
        <w:lang w:val="en-US" w:eastAsia="en-US" w:bidi="en-US"/>
      </w:rPr>
    </w:lvl>
    <w:lvl w:ilvl="5">
      <w:start w:val="0"/>
      <w:numFmt w:val="bullet"/>
      <w:lvlText w:val="•"/>
      <w:lvlJc w:val="left"/>
      <w:pPr>
        <w:ind w:left="6000" w:hanging="361"/>
      </w:pPr>
      <w:rPr>
        <w:rFonts w:hint="default"/>
        <w:lang w:val="en-US" w:eastAsia="en-US" w:bidi="en-US"/>
      </w:rPr>
    </w:lvl>
    <w:lvl w:ilvl="6">
      <w:start w:val="0"/>
      <w:numFmt w:val="bullet"/>
      <w:lvlText w:val="•"/>
      <w:lvlJc w:val="left"/>
      <w:pPr>
        <w:ind w:left="7016" w:hanging="361"/>
      </w:pPr>
      <w:rPr>
        <w:rFonts w:hint="default"/>
        <w:lang w:val="en-US" w:eastAsia="en-US" w:bidi="en-US"/>
      </w:rPr>
    </w:lvl>
    <w:lvl w:ilvl="7">
      <w:start w:val="0"/>
      <w:numFmt w:val="bullet"/>
      <w:lvlText w:val="•"/>
      <w:lvlJc w:val="left"/>
      <w:pPr>
        <w:ind w:left="8032" w:hanging="361"/>
      </w:pPr>
      <w:rPr>
        <w:rFonts w:hint="default"/>
        <w:lang w:val="en-US" w:eastAsia="en-US" w:bidi="en-US"/>
      </w:rPr>
    </w:lvl>
    <w:lvl w:ilvl="8">
      <w:start w:val="0"/>
      <w:numFmt w:val="bullet"/>
      <w:lvlText w:val="•"/>
      <w:lvlJc w:val="left"/>
      <w:pPr>
        <w:ind w:left="9048"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3"/>
      <w:ind w:left="2564" w:right="2380"/>
      <w:jc w:val="center"/>
      <w:outlineLvl w:val="0"/>
    </w:pPr>
    <w:rPr>
      <w:b/>
      <w:bCs/>
      <w:sz w:val="28"/>
      <w:szCs w:val="28"/>
    </w:rPr>
  </w:style>
  <w:style w:type="paragraph" w:styleId="Heading2">
    <w:name w:val="heading 2"/>
    <w:basedOn w:val="Normal"/>
    <w:uiPriority w:val="9"/>
    <w:unhideWhenUsed/>
    <w:qFormat/>
    <w:pPr>
      <w:spacing w:before="88"/>
      <w:ind w:left="108"/>
      <w:outlineLvl w:val="1"/>
    </w:pPr>
    <w:rPr>
      <w:b/>
      <w:bCs/>
      <w:sz w:val="18"/>
      <w:szCs w:val="18"/>
      <w:u w:val="single" w:color="000000"/>
    </w:rPr>
  </w:style>
  <w:style w:type="paragraph" w:styleId="Heading3">
    <w:name w:val="heading 3"/>
    <w:basedOn w:val="Normal"/>
    <w:uiPriority w:val="9"/>
    <w:unhideWhenUsed/>
    <w:qFormat/>
    <w:pPr>
      <w:spacing w:before="69"/>
      <w:ind w:left="108"/>
      <w:outlineLvl w:val="2"/>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8"/>
    </w:pPr>
    <w:rPr>
      <w:sz w:val="16"/>
      <w:szCs w:val="16"/>
    </w:rPr>
  </w:style>
  <w:style w:type="paragraph" w:styleId="ListParagraph">
    <w:name w:val="List Paragraph"/>
    <w:basedOn w:val="Normal"/>
    <w:uiPriority w:val="1"/>
    <w:qFormat/>
    <w:pPr>
      <w:ind w:left="920" w:hanging="361"/>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Bousaba, George *HS</dc:creator>
  <cp:lastModifiedBy>Tejaswini Patil</cp:lastModifiedBy>
  <cp:revision>3</cp:revision>
  <dcterms:created xsi:type="dcterms:W3CDTF">2025-06-17T22:09:00Z</dcterms:created>
  <dcterms:modified xsi:type="dcterms:W3CDTF">2025-06-17T22:09:00Z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2016</vt:lpwstr>
  </property>
  <property fmtid="{D5CDD505-2E9C-101B-9397-08002B2CF9AE}" pid="4" name="LastSaved">
    <vt:filetime>2024-05-09T00:00:00Z</vt:filetime>
  </property>
</Properties>
</file>