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312FAD" w:rsidRPr="008226AB" w:rsidP="00312FAD">
      <w:pPr>
        <w:pStyle w:val="Heading1"/>
        <w:ind w:left="0" w:right="-80"/>
      </w:pPr>
    </w:p>
    <w:p w:rsidR="00312FAD" w:rsidRPr="008226AB" w:rsidP="00312FAD">
      <w:pPr>
        <w:spacing w:before="91" w:line="256" w:lineRule="auto"/>
        <w:ind w:right="-260"/>
        <w:jc w:val="center"/>
        <w:rPr>
          <w:b/>
          <w:sz w:val="28"/>
        </w:rPr>
      </w:pPr>
      <w:r w:rsidRPr="008226AB">
        <w:rPr>
          <w:b/>
          <w:color w:val="1E3966"/>
          <w:sz w:val="28"/>
        </w:rPr>
        <w:t xml:space="preserve">Date: </w:t>
      </w:r>
      <w:r w:rsidRPr="008226AB">
        <w:rPr>
          <w:b/>
          <w:color w:val="1E3966"/>
          <w:sz w:val="28"/>
        </w:rPr>
        <w:t xml:space="preserve">Wednesday, October 14, 2026 </w:t>
      </w:r>
    </w:p>
    <w:p w:rsidR="00312FAD" w:rsidRPr="008226AB" w:rsidP="00312FAD">
      <w:pPr>
        <w:spacing w:before="91" w:line="256" w:lineRule="auto"/>
        <w:ind w:right="-260"/>
        <w:jc w:val="center"/>
        <w:rPr>
          <w:b/>
          <w:sz w:val="28"/>
        </w:rPr>
      </w:pPr>
      <w:r w:rsidRPr="008226AB">
        <w:rPr>
          <w:b/>
          <w:color w:val="002C5F"/>
          <w:sz w:val="28"/>
        </w:rPr>
        <w:t xml:space="preserve">Time: </w:t>
      </w:r>
      <w:r w:rsidRPr="008226AB">
        <w:rPr>
          <w:b/>
          <w:sz w:val="28"/>
        </w:rPr>
        <w:t>07:30 AM</w:t>
      </w:r>
      <w:r w:rsidRPr="008226AB">
        <w:rPr>
          <w:b/>
          <w:sz w:val="28"/>
        </w:rPr>
        <w:t xml:space="preserve"> - </w:t>
      </w:r>
      <w:r w:rsidRPr="008226AB">
        <w:rPr>
          <w:b/>
          <w:sz w:val="28"/>
        </w:rPr>
        <w:t>05:00 PM</w:t>
      </w:r>
    </w:p>
    <w:p w:rsidR="00312FAD" w:rsidRPr="008226AB" w:rsidP="00312FAD">
      <w:pPr>
        <w:spacing w:line="322" w:lineRule="exact"/>
        <w:ind w:left="2500" w:right="2382"/>
        <w:jc w:val="center"/>
        <w:rPr>
          <w:sz w:val="28"/>
        </w:rPr>
      </w:pPr>
      <w:r w:rsidRPr="008226AB">
        <w:rPr>
          <w:sz w:val="28"/>
        </w:rPr>
        <w:t>2026 Ambulatory Care Clinical Pharmacy Summit</w:t>
      </w:r>
    </w:p>
    <w:p w:rsidR="00312FAD" w:rsidRPr="008226AB" w:rsidP="00312FAD">
      <w:pPr>
        <w:spacing w:line="273" w:lineRule="exact"/>
        <w:ind w:left="2501" w:right="2382"/>
        <w:jc w:val="center"/>
        <w:rPr>
          <w:sz w:val="24"/>
        </w:rPr>
      </w:pPr>
      <w:r w:rsidRPr="008226AB">
        <w:rPr>
          <w:b/>
          <w:sz w:val="24"/>
        </w:rPr>
        <w:t>Moderator or Speaker</w:t>
      </w:r>
      <w:r w:rsidRPr="008226AB">
        <w:rPr>
          <w:sz w:val="24"/>
        </w:rPr>
        <w:t xml:space="preserve">: </w:t>
      </w:r>
      <w:r w:rsidRPr="008226AB">
        <w:rPr>
          <w:sz w:val="24"/>
        </w:rPr>
        <w:t>Zach Krauss, PharmD; Justin Vesser, PharmD</w:t>
      </w:r>
    </w:p>
    <w:p w:rsidR="00312FAD" w:rsidRPr="00CB59CA" w:rsidP="00312FAD">
      <w:pPr>
        <w:spacing w:line="205" w:lineRule="exact"/>
        <w:ind w:left="738" w:right="617"/>
        <w:jc w:val="center"/>
        <w:rPr>
          <w:b/>
          <w:sz w:val="20"/>
          <w:szCs w:val="20"/>
        </w:rPr>
      </w:pPr>
      <w:r w:rsidRPr="00CB59CA">
        <w:rPr>
          <w:sz w:val="20"/>
          <w:szCs w:val="20"/>
        </w:rPr>
        <w:fldChar w:fldCharType="begin"/>
      </w:r>
      <w:r w:rsidRPr="00CB59CA">
        <w:rPr>
          <w:sz w:val="20"/>
          <w:szCs w:val="20"/>
        </w:rPr>
        <w:instrText xml:space="preserve"> IF </w:instrText>
      </w:r>
      <w:r w:rsidRPr="00CB59CA">
        <w:rPr>
          <w:sz w:val="20"/>
          <w:szCs w:val="20"/>
        </w:rPr>
        <w:instrText>"</w:instrText>
      </w:r>
      <w:r w:rsidRPr="00CB59CA">
        <w:rPr>
          <w:sz w:val="20"/>
          <w:szCs w:val="20"/>
        </w:rPr>
        <w:instrText>"</w:instrText>
      </w:r>
      <w:r w:rsidRPr="00CB59CA">
        <w:rPr>
          <w:sz w:val="20"/>
          <w:szCs w:val="20"/>
        </w:rPr>
        <w:instrText xml:space="preserve"> &lt;&gt; "" " Jointly Provided by the University of Virginia School of Medicine and School of Nursing and the </w:instrText>
      </w:r>
      <w:r w:rsidRPr="00CB59CA">
        <w:rPr>
          <w:b/>
          <w:sz w:val="20"/>
          <w:szCs w:val="20"/>
        </w:rPr>
        <w:instrText>Virginia Hospital Center.</w:instrText>
      </w:r>
      <w:r w:rsidRPr="00CB59CA">
        <w:rPr>
          <w:sz w:val="20"/>
          <w:szCs w:val="20"/>
        </w:rPr>
        <w:instrText xml:space="preserve">" "" </w:instrText>
      </w:r>
      <w:r w:rsidRPr="00CB59CA">
        <w:rPr>
          <w:sz w:val="20"/>
          <w:szCs w:val="20"/>
        </w:rPr>
        <w:fldChar w:fldCharType="separate"/>
      </w:r>
      <w:r w:rsidRPr="00CB59CA">
        <w:rPr>
          <w:sz w:val="20"/>
          <w:szCs w:val="20"/>
        </w:rPr>
        <w:fldChar w:fldCharType="end"/>
      </w:r>
    </w:p>
    <w:p w:rsidR="00715FA5" w:rsidRPr="00CB59CA" w:rsidP="00312FAD">
      <w:pPr>
        <w:pStyle w:val="Heading2"/>
        <w:spacing w:before="117"/>
        <w:ind w:left="0"/>
        <w:rPr>
          <w:b w:val="0"/>
          <w:bCs w:val="0"/>
          <w:sz w:val="20"/>
          <w:szCs w:val="20"/>
          <w:u w:val="none"/>
        </w:rPr>
      </w:pPr>
      <w:r w:rsidRPr="00CB59CA">
        <w:rPr>
          <w:sz w:val="20"/>
          <w:szCs w:val="20"/>
        </w:rPr>
        <w:t>Agenda:</w:t>
      </w:r>
      <w:r w:rsidRPr="00CB59CA">
        <w:rPr>
          <w:b w:val="0"/>
          <w:bCs w:val="0"/>
          <w:sz w:val="20"/>
          <w:szCs w:val="20"/>
          <w:u w:val="none"/>
        </w:rPr>
        <w:t xml:space="preserve"> </w:t>
      </w:r>
    </w:p>
    <w:p w:rsidR="00715FA5" w:rsidRPr="00CB59CA" w:rsidP="00312FAD">
      <w:pPr>
        <w:pStyle w:val="Heading2"/>
        <w:spacing w:before="117"/>
        <w:ind w:left="0"/>
        <w:rPr>
          <w:b w:val="0"/>
          <w:bCs w:val="0"/>
          <w:sz w:val="20"/>
          <w:szCs w:val="20"/>
          <w:u w:val="none"/>
        </w:rPr>
      </w:pPr>
    </w:p>
    <w:p w:rsidR="00312FAD" w:rsidRPr="00CB59CA" w:rsidP="00312FAD">
      <w:pPr>
        <w:pStyle w:val="Heading2"/>
        <w:spacing w:before="117"/>
        <w:ind w:left="0"/>
        <w:rPr>
          <w:sz w:val="20"/>
          <w:szCs w:val="20"/>
          <w:u w:val="none"/>
        </w:rPr>
      </w:pPr>
      <w:r w:rsidRPr="00CB59CA">
        <w:rPr>
          <w:sz w:val="20"/>
          <w:szCs w:val="20"/>
        </w:rPr>
        <w:t>Course Description</w:t>
      </w:r>
      <w:r w:rsidRPr="00CB59CA" w:rsidR="00715FA5">
        <w:rPr>
          <w:sz w:val="20"/>
          <w:szCs w:val="20"/>
        </w:rPr>
        <w:t>:</w:t>
      </w:r>
    </w:p>
    <w:p w:rsidR="00312FAD" w:rsidRPr="00CB59CA">
      <w:pPr>
        <w:bidi w:val="0"/>
        <w:spacing w:after="280" w:afterAutospacing="1"/>
        <w:rPr>
          <w:sz w:val="20"/>
          <w:szCs w:val="20"/>
        </w:rPr>
      </w:pPr>
      <w:r>
        <w:rPr>
          <w:color w:val="000000"/>
          <w:sz w:val="27"/>
          <w:szCs w:val="27"/>
          <w:rtl w:val="0"/>
        </w:rPr>
        <w:t>2026</w:t>
      </w:r>
      <w:r>
        <w:rPr>
          <w:rFonts w:ascii="Calibri" w:eastAsia="Calibri" w:hAnsi="Calibri" w:cs="Calibri"/>
          <w:color w:val="000000"/>
          <w:sz w:val="27"/>
          <w:szCs w:val="27"/>
          <w:rtl w:val="0"/>
        </w:rPr>
        <w:t> Ambulatory Care Clinical Pharmacy Summit</w:t>
      </w:r>
      <w:r>
        <w:rPr>
          <w:color w:val="000000"/>
          <w:sz w:val="27"/>
          <w:szCs w:val="27"/>
          <w:rtl w:val="0"/>
        </w:rPr>
        <w:t>, a region-level gathering designed to bring together pharmacists, residents, technicians, administrators, and interprofessional partners committed to advancing ambulatory care practices. This full-day event, in-person will highlight innovative models, emerging clinical trends, and operational strategies shaping the future of ambulatory care pharmacy</w:t>
      </w:r>
    </w:p>
    <w:p w:rsidRPr="00CB59CA">
      <w:pPr>
        <w:bidi w:val="0"/>
        <w:spacing w:after="280" w:afterAutospacing="1"/>
        <w:rPr>
          <w:sz w:val="20"/>
          <w:szCs w:val="20"/>
        </w:rPr>
      </w:pPr>
    </w:p>
    <w:p w:rsidR="00312FAD" w:rsidRPr="00CB59CA" w:rsidP="00312FAD">
      <w:pPr>
        <w:pStyle w:val="BodyText"/>
        <w:ind w:right="133"/>
        <w:rPr>
          <w:sz w:val="20"/>
          <w:szCs w:val="20"/>
        </w:rPr>
      </w:pPr>
    </w:p>
    <w:p w:rsidR="00183993" w:rsidRPr="00CB59CA" w:rsidP="00312FAD">
      <w:pPr>
        <w:spacing w:line="204" w:lineRule="exact"/>
        <w:rPr>
          <w:bCs/>
          <w:sz w:val="20"/>
          <w:szCs w:val="20"/>
        </w:rPr>
      </w:pPr>
      <w:r w:rsidRPr="00CB59CA">
        <w:rPr>
          <w:b/>
          <w:sz w:val="20"/>
          <w:szCs w:val="20"/>
          <w:u w:val="single"/>
        </w:rPr>
        <w:t>Target Audience</w:t>
      </w:r>
      <w:r w:rsidRPr="00CB59CA">
        <w:rPr>
          <w:b/>
          <w:sz w:val="20"/>
          <w:szCs w:val="20"/>
        </w:rPr>
        <w:t xml:space="preserve">: </w:t>
      </w:r>
      <w:r w:rsidRPr="00CB59CA">
        <w:rPr>
          <w:b/>
          <w:sz w:val="20"/>
          <w:szCs w:val="20"/>
        </w:rPr>
        <w:t>Pharmacist, Pharmacy Technician</w:t>
      </w:r>
      <w:r w:rsidRPr="00CB59CA">
        <w:rPr>
          <w:b/>
          <w:sz w:val="20"/>
          <w:szCs w:val="20"/>
        </w:rPr>
        <w:t>.</w:t>
      </w:r>
      <w:r w:rsidRPr="00CB59CA" w:rsidR="00253E4F">
        <w:rPr>
          <w:bCs/>
          <w:sz w:val="20"/>
          <w:szCs w:val="20"/>
        </w:rPr>
        <w:fldChar w:fldCharType="begin"/>
      </w:r>
      <w:r w:rsidRPr="00CB59CA" w:rsidR="00253E4F">
        <w:rPr>
          <w:bCs/>
          <w:sz w:val="20"/>
          <w:szCs w:val="20"/>
        </w:rPr>
        <w:instrText xml:space="preserve"> IF </w:instrText>
      </w:r>
      <w:r w:rsidRPr="00CB59CA" w:rsidR="00253E4F">
        <w:rPr>
          <w:bCs/>
          <w:sz w:val="20"/>
          <w:szCs w:val="20"/>
        </w:rPr>
        <w:instrText>"</w:instrText>
      </w:r>
      <w:r w:rsidRPr="00CB59CA" w:rsidR="00253E4F">
        <w:rPr>
          <w:bCs/>
          <w:sz w:val="20"/>
          <w:szCs w:val="20"/>
        </w:rPr>
        <w:instrText>1 Define, articulate, and communicate pharmacist roles within interprofessional ambulatory care teams.</w:instrText>
      </w:r>
    </w:p>
    <w:p w:rsidR="00253E4F" w:rsidRPr="00CB59CA" w:rsidP="00312FAD">
      <w:pPr>
        <w:spacing w:line="204" w:lineRule="exact"/>
        <w:rPr>
          <w:bCs/>
          <w:sz w:val="20"/>
          <w:szCs w:val="20"/>
        </w:rPr>
      </w:pPr>
      <w:r w:rsidRPr="00CB59CA">
        <w:rPr>
          <w:bCs/>
          <w:sz w:val="20"/>
          <w:szCs w:val="20"/>
        </w:rPr>
        <w:instrText>2 Evaluate existing models and apply innovative ambulatory care models to improve access, efficiency, and patient outcomes.</w:instrText>
      </w:r>
    </w:p>
    <w:p w:rsidR="00253E4F" w:rsidRPr="00CB59CA" w:rsidP="00312FAD">
      <w:pPr>
        <w:spacing w:line="204" w:lineRule="exact"/>
        <w:rPr>
          <w:bCs/>
          <w:sz w:val="20"/>
          <w:szCs w:val="20"/>
        </w:rPr>
      </w:pPr>
      <w:r w:rsidRPr="00CB59CA">
        <w:rPr>
          <w:bCs/>
          <w:sz w:val="20"/>
          <w:szCs w:val="20"/>
        </w:rPr>
        <w:instrText>3 List 2-3 new operational and leadership strategies to sustain and expand ambulatory care pharmacy services.</w:instrText>
      </w:r>
      <w:r w:rsidRPr="00CB59CA">
        <w:rPr>
          <w:bCs/>
          <w:sz w:val="20"/>
          <w:szCs w:val="20"/>
        </w:rPr>
        <w:instrText>"</w:instrText>
      </w:r>
      <w:r w:rsidRPr="00CB59CA">
        <w:rPr>
          <w:bCs/>
          <w:sz w:val="20"/>
          <w:szCs w:val="20"/>
        </w:rPr>
        <w:instrText xml:space="preserve"> &lt;&gt;"" "</w:instrText>
      </w:r>
    </w:p>
    <w:p w:rsidR="00312FAD" w:rsidRPr="00CB59CA" w:rsidP="00312FAD">
      <w:pPr>
        <w:spacing w:line="204" w:lineRule="exact"/>
        <w:rPr>
          <w:bCs/>
          <w:sz w:val="20"/>
          <w:szCs w:val="20"/>
        </w:rPr>
      </w:pPr>
    </w:p>
    <w:p w:rsidR="00183993" w:rsidRPr="00CB59CA" w:rsidP="00204ACD">
      <w:pPr>
        <w:spacing w:line="207" w:lineRule="exact"/>
        <w:rPr>
          <w:bCs/>
          <w:sz w:val="20"/>
          <w:szCs w:val="20"/>
        </w:rPr>
      </w:pPr>
      <w:r w:rsidRPr="00CB59CA">
        <w:rPr>
          <w:b/>
          <w:sz w:val="20"/>
          <w:szCs w:val="20"/>
          <w:u w:val="single"/>
        </w:rPr>
        <w:instrText>Desired Outcomes:</w:instrText>
      </w:r>
      <w:r w:rsidRPr="00CB59CA">
        <w:rPr>
          <w:b/>
          <w:sz w:val="20"/>
          <w:szCs w:val="20"/>
        </w:rPr>
        <w:instrText xml:space="preserve"> </w:instrText>
      </w:r>
      <w:r w:rsidRPr="00CB59CA">
        <w:rPr>
          <w:bCs/>
          <w:sz w:val="20"/>
          <w:szCs w:val="20"/>
        </w:rPr>
        <w:instrText>At the conclusion of this activity, participants should be able to:</w:instrText>
      </w:r>
    </w:p>
    <w:p w:rsidR="00AF4766" w:rsidRPr="00CB59CA" w:rsidP="00312FAD">
      <w:pPr>
        <w:spacing w:line="204" w:lineRule="exact"/>
        <w:rPr>
          <w:bCs/>
          <w:noProof/>
          <w:sz w:val="20"/>
          <w:szCs w:val="20"/>
        </w:rPr>
      </w:pPr>
      <w:r w:rsidRPr="00CB59CA">
        <w:rPr>
          <w:bCs/>
          <w:sz w:val="20"/>
          <w:szCs w:val="20"/>
        </w:rPr>
        <w:instrText>1 Define, articulate, and communicate pharmacist roles within interprofessional ambulatory care teams.</w:instrText>
      </w:r>
    </w:p>
    <w:p w:rsidRPr="00CB59CA" w:rsidP="00312FAD">
      <w:pPr>
        <w:spacing w:line="204" w:lineRule="exact"/>
        <w:rPr>
          <w:bCs/>
          <w:sz w:val="20"/>
          <w:szCs w:val="20"/>
        </w:rPr>
      </w:pPr>
      <w:r w:rsidRPr="00CB59CA">
        <w:rPr>
          <w:bCs/>
          <w:sz w:val="20"/>
          <w:szCs w:val="20"/>
        </w:rPr>
        <w:instrText>2 Evaluate existing models and apply innovative ambulatory care models to improve access, efficiency, and patient outcomes.</w:instrText>
      </w:r>
    </w:p>
    <w:p w:rsidRPr="00CB59CA" w:rsidP="00312FAD">
      <w:pPr>
        <w:spacing w:line="204" w:lineRule="exact"/>
        <w:rPr>
          <w:bCs/>
          <w:sz w:val="20"/>
          <w:szCs w:val="20"/>
        </w:rPr>
      </w:pPr>
      <w:r w:rsidRPr="00CB59CA">
        <w:rPr>
          <w:bCs/>
          <w:sz w:val="20"/>
          <w:szCs w:val="20"/>
        </w:rPr>
        <w:instrText>3 List 2-3 new operational and leadership strategies to sustain and expand ambulatory care pharmacy services.</w:instrText>
      </w:r>
      <w:r w:rsidRPr="00CB59CA" w:rsidR="00253E4F">
        <w:rPr>
          <w:bCs/>
          <w:sz w:val="20"/>
          <w:szCs w:val="20"/>
        </w:rPr>
        <w:instrText xml:space="preserve">" "" </w:instrText>
      </w:r>
      <w:r w:rsidRPr="00CB59CA" w:rsidR="00253E4F">
        <w:rPr>
          <w:bCs/>
          <w:sz w:val="20"/>
          <w:szCs w:val="20"/>
        </w:rPr>
        <w:fldChar w:fldCharType="separate"/>
      </w:r>
    </w:p>
    <w:p w:rsidR="00312FAD" w:rsidRPr="00CB59CA" w:rsidP="00312FAD">
      <w:pPr>
        <w:spacing w:line="204" w:lineRule="exact"/>
        <w:rPr>
          <w:bCs/>
          <w:sz w:val="20"/>
          <w:szCs w:val="20"/>
        </w:rPr>
      </w:pPr>
    </w:p>
    <w:p w:rsidR="00183993" w:rsidRPr="00CB59CA" w:rsidP="00204ACD">
      <w:pPr>
        <w:spacing w:line="207" w:lineRule="exact"/>
        <w:rPr>
          <w:bCs/>
          <w:sz w:val="20"/>
          <w:szCs w:val="20"/>
        </w:rPr>
      </w:pPr>
      <w:r w:rsidRPr="00CB59CA">
        <w:rPr>
          <w:b/>
          <w:sz w:val="20"/>
          <w:szCs w:val="20"/>
          <w:u w:val="single"/>
        </w:rPr>
        <w:t>Desired Outcomes:</w:t>
      </w:r>
      <w:r w:rsidRPr="00CB59CA">
        <w:rPr>
          <w:b/>
          <w:sz w:val="20"/>
          <w:szCs w:val="20"/>
        </w:rPr>
        <w:t xml:space="preserve"> </w:t>
      </w:r>
      <w:r w:rsidRPr="00CB59CA">
        <w:rPr>
          <w:bCs/>
          <w:sz w:val="20"/>
          <w:szCs w:val="20"/>
        </w:rPr>
        <w:t>At the conclusion of this activity, participants should be able to:</w:t>
      </w:r>
    </w:p>
    <w:p w:rsidR="00AF4766" w:rsidRPr="00CB59CA" w:rsidP="00312FAD">
      <w:pPr>
        <w:spacing w:line="204" w:lineRule="exact"/>
        <w:rPr>
          <w:bCs/>
          <w:noProof/>
          <w:sz w:val="20"/>
          <w:szCs w:val="20"/>
        </w:rPr>
      </w:pPr>
      <w:r w:rsidRPr="00CB59CA">
        <w:rPr>
          <w:bCs/>
          <w:sz w:val="20"/>
          <w:szCs w:val="20"/>
        </w:rPr>
        <w:t>1 Define, articulate, and communicate pharmacist roles within interprofessional ambulatory care teams.</w:t>
      </w:r>
    </w:p>
    <w:p w:rsidRPr="00CB59CA" w:rsidP="00312FAD">
      <w:pPr>
        <w:spacing w:line="204" w:lineRule="exact"/>
        <w:rPr>
          <w:bCs/>
          <w:sz w:val="20"/>
          <w:szCs w:val="20"/>
        </w:rPr>
      </w:pPr>
      <w:r w:rsidRPr="00CB59CA">
        <w:rPr>
          <w:bCs/>
          <w:sz w:val="20"/>
          <w:szCs w:val="20"/>
        </w:rPr>
        <w:t>2 Evaluate existing models and apply innovative ambulatory care models to improve access, efficiency, and patient outcomes.</w:t>
      </w:r>
    </w:p>
    <w:p w:rsidR="00253E4F" w:rsidRPr="00CB59CA" w:rsidP="00312FAD">
      <w:pPr>
        <w:spacing w:line="204" w:lineRule="exact"/>
        <w:rPr>
          <w:bCs/>
          <w:sz w:val="20"/>
          <w:szCs w:val="20"/>
        </w:rPr>
      </w:pPr>
      <w:r w:rsidRPr="00CB59CA">
        <w:rPr>
          <w:bCs/>
          <w:sz w:val="20"/>
          <w:szCs w:val="20"/>
        </w:rPr>
        <w:t>3 List 2-3 new operational and leadership strategies to sustain and expand ambulatory care pharmacy services.</w:t>
      </w:r>
      <w:r w:rsidRPr="00CB59CA">
        <w:rPr>
          <w:bCs/>
          <w:sz w:val="20"/>
          <w:szCs w:val="20"/>
        </w:rPr>
        <w:fldChar w:fldCharType="end"/>
      </w:r>
    </w:p>
    <w:p w:rsidR="00253E4F" w:rsidRPr="00CB59CA" w:rsidP="00204ACD">
      <w:pPr>
        <w:pStyle w:val="ListParagraph"/>
        <w:tabs>
          <w:tab w:val="left" w:pos="920"/>
          <w:tab w:val="left" w:pos="921"/>
        </w:tabs>
        <w:ind w:left="0" w:firstLine="0"/>
        <w:rPr>
          <w:rFonts w:ascii="Arial" w:hAnsi="Arial" w:cs="Arial"/>
          <w:sz w:val="20"/>
          <w:szCs w:val="20"/>
        </w:rPr>
      </w:pPr>
    </w:p>
    <w:p w:rsidR="0073307D" w:rsidRPr="00CB59CA" w:rsidP="00204ACD">
      <w:pPr>
        <w:pStyle w:val="Heading3"/>
        <w:spacing w:before="112"/>
        <w:ind w:left="0"/>
        <w:rPr>
          <w:sz w:val="20"/>
          <w:szCs w:val="20"/>
          <w:u w:val="none"/>
        </w:rPr>
      </w:pPr>
      <w:r w:rsidRPr="00CB59CA">
        <w:rPr>
          <w:sz w:val="20"/>
          <w:szCs w:val="20"/>
        </w:rPr>
        <w:t>Disclosure of faculty financial affiliations:</w:t>
      </w:r>
    </w:p>
    <w:p w:rsidR="0073307D" w:rsidRPr="00CB59CA" w:rsidP="00204ACD">
      <w:pPr>
        <w:spacing w:before="67"/>
        <w:ind w:right="608"/>
        <w:rPr>
          <w:sz w:val="20"/>
          <w:szCs w:val="20"/>
        </w:rPr>
      </w:pPr>
      <w:r w:rsidRPr="00CB59CA">
        <w:rPr>
          <w:sz w:val="20"/>
          <w:szCs w:val="20"/>
        </w:rPr>
        <w:t>UVA Health Continuing Educationadheres to the Joint Accreditation Standards for Integrity and Independence in Accredited Continuing Education. All individuals in a position to control the content of a CE activity, including faculty, planners, reviewers, or others, are required to disclose all relevant financial relationships with ineligible entities (commercial interests). All relevant conflicts of interest will be mitigated prior to the commencement of the activity.To view financial disclosures, select the faculty name below.</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97"/>
        <w:gridCol w:w="3297"/>
        <w:gridCol w:w="4396"/>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Kimberley Barger, CPhT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Katelyn Hipwell, PharmD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Peer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Zach Krauss, PharmD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Justin Vesser, PharmD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- 03/04/2026</w:t>
            </w:r>
          </w:p>
        </w:tc>
      </w:tr>
    </w:tbl>
    <w:p w:rsidR="00C46A54" w:rsidRPr="00CB59CA">
      <w:pPr>
        <w:bidi w:val="0"/>
        <w:spacing w:after="280" w:afterAutospacing="1"/>
        <w:rPr>
          <w:sz w:val="20"/>
          <w:szCs w:val="20"/>
        </w:rPr>
      </w:pPr>
    </w:p>
    <w:p w:rsidR="00F430B5" w:rsidRPr="008226AB" w:rsidP="00BB7542">
      <w:pPr>
        <w:ind w:right="292"/>
        <w:rPr>
          <w:bCs/>
          <w:iCs/>
          <w:sz w:val="18"/>
          <w:szCs w:val="18"/>
        </w:rPr>
      </w:pPr>
    </w:p>
    <w:p w:rsidR="0052567C" w:rsidRPr="00F52295" w:rsidP="0052567C">
      <w:pPr>
        <w:ind w:right="550"/>
        <w:rPr>
          <w:b/>
          <w:bCs/>
          <w:sz w:val="20"/>
          <w:szCs w:val="20"/>
          <w:u w:val="single"/>
        </w:rPr>
      </w:pPr>
      <w:r w:rsidRPr="00F52295">
        <w:rPr>
          <w:b/>
          <w:bCs/>
          <w:sz w:val="20"/>
          <w:szCs w:val="20"/>
          <w:u w:val="single"/>
        </w:rPr>
        <w:t>ACCREDITATION AND DESIGNATION STATEMENT:</w:t>
      </w:r>
    </w:p>
    <w:p w:rsidR="0052567C" w:rsidRPr="00F52295" w:rsidP="0052567C">
      <w:pPr>
        <w:ind w:right="550"/>
        <w:rPr>
          <w:sz w:val="20"/>
          <w:szCs w:val="20"/>
        </w:rPr>
      </w:pPr>
      <w:r w:rsidRPr="00F52295">
        <w:rPr>
          <w:noProof/>
          <w:sz w:val="20"/>
          <w:szCs w:val="20"/>
        </w:rPr>
        <w:drawing>
          <wp:anchor distT="0" distB="0" distL="114300" distR="114300" simplePos="0" relativeHeight="251665408" behindDoc="0" locked="0" layoutInCell="1" allowOverlap="1">
            <wp:simplePos x="0" y="0"/>
            <wp:positionH relativeFrom="column">
              <wp:posOffset>635</wp:posOffset>
            </wp:positionH>
            <wp:positionV relativeFrom="paragraph">
              <wp:posOffset>80010</wp:posOffset>
            </wp:positionV>
            <wp:extent cx="1343660" cy="849630"/>
            <wp:effectExtent l="0" t="0" r="0" b="0"/>
            <wp:wrapSquare wrapText="right"/>
            <wp:docPr id="1807539305" name="Picture 6" descr="A logo with a triangl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539305" name="Picture 6" descr="A logo with a triangle in a circle&#10;&#10;Description automatically generated"/>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a:xfrm>
                      <a:off x="0" y="0"/>
                      <a:ext cx="1343660" cy="849630"/>
                    </a:xfrm>
                    <a:prstGeom prst="rect">
                      <a:avLst/>
                    </a:prstGeom>
                  </pic:spPr>
                </pic:pic>
              </a:graphicData>
            </a:graphic>
          </wp:anchor>
        </w:drawing>
      </w:r>
      <w:r w:rsidRPr="00F52295">
        <w:rPr>
          <w:sz w:val="20"/>
          <w:szCs w:val="20"/>
        </w:rPr>
        <w:fldChar w:fldCharType="begin"/>
      </w:r>
      <w:r w:rsidRPr="00F52295">
        <w:rPr>
          <w:sz w:val="20"/>
          <w:szCs w:val="20"/>
        </w:rPr>
        <w:instrText xml:space="preserve"> IF </w:instrText>
      </w:r>
      <w:r w:rsidRPr="00F52295">
        <w:rPr>
          <w:sz w:val="20"/>
          <w:szCs w:val="20"/>
        </w:rPr>
        <w:instrText>"</w:instrText>
      </w:r>
      <w:r w:rsidRPr="00F52295">
        <w:rPr>
          <w:sz w:val="20"/>
          <w:szCs w:val="20"/>
        </w:rPr>
        <w:instrText>"</w:instrText>
      </w:r>
      <w:r w:rsidRPr="00F52295">
        <w:rPr>
          <w:sz w:val="20"/>
          <w:szCs w:val="20"/>
        </w:rPr>
        <w:instrText xml:space="preserve"> = "" "In support of improving patient care, UVA Health Continuing Education is jointly accredited by the Accreditation Council for Continuing Medical Education (ACCME), the Accreditation Council for Pharmacy Education (ACPE), and the American Nurses Credentialing Center (ANCC), to provide continuing education for the healthcare team." "In support of improving patient care, this activity has been planned and implemented by the UVA Health Continuing Education and </w:instrText>
      </w:r>
      <w:r w:rsidRPr="00F52295">
        <w:rPr>
          <w:sz w:val="20"/>
          <w:szCs w:val="20"/>
        </w:rPr>
        <w:fldChar w:fldCharType="begin"/>
      </w:r>
      <w:r w:rsidRPr="00F52295">
        <w:rPr>
          <w:sz w:val="20"/>
          <w:szCs w:val="20"/>
        </w:rPr>
        <w:instrText xml:space="preserve"> MERGEFIELD JointProviderName </w:instrText>
      </w:r>
      <w:r w:rsidRPr="00F52295">
        <w:rPr>
          <w:sz w:val="20"/>
          <w:szCs w:val="20"/>
        </w:rPr>
        <w:fldChar w:fldCharType="separate"/>
      </w:r>
      <w:r w:rsidR="00AF4766">
        <w:rPr>
          <w:noProof/>
          <w:sz w:val="20"/>
          <w:szCs w:val="20"/>
        </w:rPr>
        <w:instrText>«JointProviderName»</w:instrText>
      </w:r>
      <w:r w:rsidRPr="00F52295">
        <w:rPr>
          <w:sz w:val="20"/>
          <w:szCs w:val="20"/>
        </w:rPr>
        <w:fldChar w:fldCharType="end"/>
      </w:r>
      <w:r w:rsidRPr="00F52295">
        <w:rPr>
          <w:sz w:val="20"/>
          <w:szCs w:val="20"/>
        </w:rPr>
        <w:instrText xml:space="preserve"> Medical Center. UVA Health Continuing Education is jointly accredited by the Accreditation Council for Continuing Medical Education (ACCME), the Accreditation Council for Pharmacy Education (ACPE), and the American Nurses Credentialing Center (ANCC), to provide continuing education for the healthcare team." </w:instrText>
      </w:r>
      <w:r w:rsidRPr="00F52295">
        <w:rPr>
          <w:sz w:val="20"/>
          <w:szCs w:val="20"/>
        </w:rPr>
        <w:fldChar w:fldCharType="separate"/>
      </w:r>
      <w:r w:rsidRPr="00F52295">
        <w:rPr>
          <w:sz w:val="20"/>
          <w:szCs w:val="20"/>
        </w:rPr>
        <w:t>In support of improving patient care, UVA Health Continuing Education is jointly accredited by the Accreditation Council for Continuing Medical Education (ACCME), the Accreditation Council for Pharmacy Education (ACPE), and the American Nurses Credentialing Center (ANCC), to provide continuing education for the healthcare team.</w:t>
      </w:r>
      <w:r w:rsidRPr="00F52295">
        <w:rPr>
          <w:sz w:val="20"/>
          <w:szCs w:val="20"/>
        </w:rPr>
        <w:fldChar w:fldCharType="end"/>
      </w:r>
    </w:p>
    <w:p w:rsidR="0052567C" w:rsidRPr="00F52295" w:rsidP="0052567C">
      <w:pPr>
        <w:ind w:right="550"/>
        <w:rPr>
          <w:sz w:val="20"/>
          <w:szCs w:val="20"/>
        </w:rPr>
      </w:pPr>
    </w:p>
    <w:p w:rsidR="0052567C" w:rsidRPr="00F52295" w:rsidP="0052567C">
      <w:pPr>
        <w:ind w:right="550"/>
        <w:rPr>
          <w:sz w:val="20"/>
          <w:szCs w:val="20"/>
        </w:rPr>
      </w:pPr>
    </w:p>
    <w:p w:rsidR="0052567C" w:rsidRPr="00F52295" w:rsidP="0052567C">
      <w:pPr>
        <w:ind w:right="550"/>
        <w:rPr>
          <w:sz w:val="20"/>
          <w:szCs w:val="20"/>
        </w:rPr>
      </w:pPr>
      <w:r w:rsidRPr="00F52295">
        <w:rPr>
          <w:sz w:val="20"/>
          <w:szCs w:val="20"/>
        </w:rPr>
        <w:fldChar w:fldCharType="begin"/>
      </w:r>
      <w:r w:rsidRPr="00F52295">
        <w:rPr>
          <w:sz w:val="20"/>
          <w:szCs w:val="20"/>
        </w:rPr>
        <w:instrText xml:space="preserve"> IF </w:instrText>
      </w:r>
      <w:r w:rsidRPr="00F52295">
        <w:rPr>
          <w:sz w:val="20"/>
          <w:szCs w:val="20"/>
        </w:rPr>
        <w:instrText>0.00</w:instrText>
      </w:r>
      <w:r w:rsidRPr="00F52295">
        <w:rPr>
          <w:sz w:val="20"/>
          <w:szCs w:val="20"/>
        </w:rPr>
        <w:instrText xml:space="preserve"> &gt; 0 "</w:instrText>
      </w:r>
    </w:p>
    <w:p w:rsidR="0052567C" w:rsidRPr="00F52295" w:rsidP="0052567C">
      <w:pPr>
        <w:ind w:right="550"/>
        <w:rPr>
          <w:b/>
          <w:bCs/>
          <w:sz w:val="20"/>
          <w:szCs w:val="20"/>
        </w:rPr>
      </w:pPr>
      <w:r w:rsidRPr="00F52295">
        <w:rPr>
          <w:b/>
          <w:bCs/>
          <w:sz w:val="20"/>
          <w:szCs w:val="20"/>
        </w:rPr>
        <w:instrText>IPCE:</w:instrText>
      </w:r>
    </w:p>
    <w:p w:rsidR="0052567C" w:rsidRPr="00F52295" w:rsidP="0052567C">
      <w:pPr>
        <w:ind w:right="550"/>
        <w:rPr>
          <w:sz w:val="20"/>
          <w:szCs w:val="20"/>
        </w:rPr>
      </w:pPr>
      <w:r w:rsidRPr="00F52295">
        <w:rPr>
          <w:noProof/>
          <w:sz w:val="20"/>
          <w:szCs w:val="20"/>
        </w:rPr>
        <w:drawing>
          <wp:anchor distT="0" distB="0" distL="114300" distR="114300" simplePos="0" relativeHeight="251658240" behindDoc="0" locked="0" layoutInCell="1" allowOverlap="1">
            <wp:simplePos x="0" y="0"/>
            <wp:positionH relativeFrom="column">
              <wp:posOffset>97155</wp:posOffset>
            </wp:positionH>
            <wp:positionV relativeFrom="paragraph">
              <wp:posOffset>12700</wp:posOffset>
            </wp:positionV>
            <wp:extent cx="1014984" cy="566928"/>
            <wp:effectExtent l="0" t="0" r="0" b="0"/>
            <wp:wrapSquare wrapText="right"/>
            <wp:docPr id="765793135" name="Picture 3" descr="A logo with a triangl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793135" name="Picture 3" descr="A logo with a triangle in a circle&#10;&#10;Description automatically generated"/>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1014984" cy="566928"/>
                    </a:xfrm>
                    <a:prstGeom prst="rect">
                      <a:avLst/>
                    </a:prstGeom>
                  </pic:spPr>
                </pic:pic>
              </a:graphicData>
            </a:graphic>
          </wp:anchor>
        </w:drawing>
      </w:r>
      <w:r w:rsidRPr="00F52295">
        <w:rPr>
          <w:iCs/>
          <w:sz w:val="20"/>
          <w:szCs w:val="20"/>
        </w:rPr>
        <w:instrText xml:space="preserve">This activity was planned by and for the healthcare team, and learners will receive </w:instrText>
      </w:r>
      <w:r w:rsidRPr="00F52295">
        <w:rPr>
          <w:sz w:val="20"/>
          <w:szCs w:val="20"/>
        </w:rPr>
        <w:fldChar w:fldCharType="begin"/>
      </w:r>
      <w:r w:rsidRPr="00F52295">
        <w:rPr>
          <w:sz w:val="20"/>
          <w:szCs w:val="20"/>
        </w:rPr>
        <w:instrText xml:space="preserve"> MERGEFIELD IPCE</w:instrText>
      </w:r>
      <w:r w:rsidR="004471E8">
        <w:rPr>
          <w:sz w:val="20"/>
          <w:szCs w:val="20"/>
        </w:rPr>
        <w:instrText>Max</w:instrText>
      </w:r>
      <w:r w:rsidRPr="00F52295">
        <w:rPr>
          <w:sz w:val="20"/>
          <w:szCs w:val="20"/>
        </w:rPr>
        <w:instrText xml:space="preserve"> \#0.00# </w:instrText>
      </w:r>
      <w:r w:rsidRPr="00F52295">
        <w:rPr>
          <w:sz w:val="20"/>
          <w:szCs w:val="20"/>
        </w:rPr>
        <w:fldChar w:fldCharType="separate"/>
      </w:r>
      <w:r w:rsidRPr="00F52295">
        <w:rPr>
          <w:sz w:val="20"/>
          <w:szCs w:val="20"/>
        </w:rPr>
        <w:fldChar w:fldCharType="end"/>
      </w:r>
      <w:r w:rsidRPr="00F52295">
        <w:rPr>
          <w:iCs/>
          <w:sz w:val="20"/>
          <w:szCs w:val="20"/>
        </w:rPr>
        <w:instrText xml:space="preserve"> Interprofessional Continuing Education (IPCE) credit(s) for learning and change.</w:instrText>
      </w:r>
      <w:r w:rsidRPr="00F52295">
        <w:rPr>
          <w:sz w:val="20"/>
          <w:szCs w:val="20"/>
        </w:rPr>
        <w:instrText xml:space="preserve">" "" </w:instrText>
      </w:r>
      <w:r w:rsidRPr="00F52295">
        <w:rPr>
          <w:sz w:val="20"/>
          <w:szCs w:val="20"/>
        </w:rPr>
        <w:fldChar w:fldCharType="separate"/>
      </w:r>
      <w:r w:rsidRPr="00F52295">
        <w:rPr>
          <w:sz w:val="20"/>
          <w:szCs w:val="20"/>
        </w:rPr>
        <w:fldChar w:fldCharType="end"/>
      </w:r>
    </w:p>
    <w:p w:rsidR="0052567C" w:rsidRPr="00F52295" w:rsidP="0052567C">
      <w:pPr>
        <w:ind w:left="720" w:right="550"/>
        <w:rPr>
          <w:iCs/>
          <w:sz w:val="20"/>
          <w:szCs w:val="20"/>
        </w:rPr>
      </w:pPr>
    </w:p>
    <w:p w:rsidR="0052567C" w:rsidRPr="00F52295" w:rsidP="0052567C">
      <w:pPr>
        <w:ind w:left="720" w:right="550"/>
        <w:rPr>
          <w:iCs/>
          <w:sz w:val="20"/>
          <w:szCs w:val="20"/>
        </w:rPr>
      </w:pPr>
    </w:p>
    <w:p w:rsidR="0052567C" w:rsidRPr="00F52295" w:rsidP="0052567C">
      <w:pPr>
        <w:ind w:left="720" w:right="550"/>
        <w:rPr>
          <w:iCs/>
          <w:sz w:val="20"/>
          <w:szCs w:val="20"/>
        </w:rPr>
      </w:pPr>
    </w:p>
    <w:p w:rsidR="0052567C" w:rsidRPr="00F52295" w:rsidP="0052567C">
      <w:pPr>
        <w:ind w:right="550"/>
        <w:rPr>
          <w:iCs/>
          <w:sz w:val="20"/>
          <w:szCs w:val="20"/>
        </w:rPr>
      </w:pPr>
      <w:r w:rsidRPr="00F52295">
        <w:rPr>
          <w:iCs/>
          <w:sz w:val="20"/>
          <w:szCs w:val="20"/>
        </w:rPr>
        <w:fldChar w:fldCharType="begin"/>
      </w:r>
      <w:r w:rsidRPr="00F52295">
        <w:rPr>
          <w:iCs/>
          <w:sz w:val="20"/>
          <w:szCs w:val="20"/>
        </w:rPr>
        <w:instrText xml:space="preserve"> IF </w:instrText>
      </w:r>
      <w:r w:rsidRPr="00F52295">
        <w:rPr>
          <w:iCs/>
          <w:sz w:val="20"/>
          <w:szCs w:val="20"/>
        </w:rPr>
        <w:instrText>0.00</w:instrText>
      </w:r>
      <w:r w:rsidRPr="00F52295">
        <w:rPr>
          <w:iCs/>
          <w:sz w:val="20"/>
          <w:szCs w:val="20"/>
        </w:rPr>
        <w:instrText xml:space="preserve"> &gt; 0 "</w:instrText>
      </w:r>
    </w:p>
    <w:p w:rsidR="0052567C" w:rsidRPr="00F52295" w:rsidP="0052567C">
      <w:pPr>
        <w:ind w:right="550"/>
        <w:rPr>
          <w:iCs/>
          <w:sz w:val="20"/>
          <w:szCs w:val="20"/>
        </w:rPr>
      </w:pPr>
      <w:r w:rsidRPr="00F52295">
        <w:rPr>
          <w:b/>
          <w:bCs/>
          <w:iCs/>
          <w:sz w:val="20"/>
          <w:szCs w:val="20"/>
        </w:rPr>
        <w:instrText>Physicians:</w:instrText>
      </w:r>
      <w:r w:rsidRPr="00F52295">
        <w:rPr>
          <w:iCs/>
          <w:sz w:val="20"/>
          <w:szCs w:val="20"/>
        </w:rPr>
        <w:br/>
        <w:instrText xml:space="preserve">UVA Health Continuing Education designates this </w:instrText>
      </w:r>
      <w:r w:rsidRPr="00F52295">
        <w:rPr>
          <w:iCs/>
          <w:sz w:val="20"/>
          <w:szCs w:val="20"/>
        </w:rPr>
        <w:fldChar w:fldCharType="begin"/>
      </w:r>
      <w:r w:rsidRPr="00F52295">
        <w:rPr>
          <w:iCs/>
          <w:sz w:val="20"/>
          <w:szCs w:val="20"/>
        </w:rPr>
        <w:instrText xml:space="preserve"> IF </w:instrText>
      </w:r>
      <w:r w:rsidRPr="00F52295">
        <w:rPr>
          <w:iCs/>
          <w:sz w:val="20"/>
          <w:szCs w:val="20"/>
        </w:rPr>
        <w:fldChar w:fldCharType="begin"/>
      </w:r>
      <w:r w:rsidRPr="00F52295">
        <w:rPr>
          <w:iCs/>
          <w:sz w:val="20"/>
          <w:szCs w:val="20"/>
        </w:rPr>
        <w:instrText xml:space="preserve"> MERGEFIELD ActivityFormat </w:instrText>
      </w:r>
      <w:r w:rsidRPr="00F52295">
        <w:rPr>
          <w:iCs/>
          <w:sz w:val="20"/>
          <w:szCs w:val="20"/>
        </w:rPr>
        <w:fldChar w:fldCharType="separate"/>
      </w:r>
      <w:r w:rsidRPr="00F52295">
        <w:rPr>
          <w:iCs/>
          <w:sz w:val="20"/>
          <w:szCs w:val="20"/>
        </w:rPr>
        <w:instrText>«ActivityFormat»</w:instrText>
      </w:r>
      <w:r w:rsidRPr="00F52295">
        <w:rPr>
          <w:sz w:val="20"/>
          <w:szCs w:val="20"/>
        </w:rPr>
        <w:fldChar w:fldCharType="end"/>
      </w:r>
      <w:r w:rsidRPr="00F52295">
        <w:rPr>
          <w:iCs/>
          <w:sz w:val="20"/>
          <w:szCs w:val="20"/>
        </w:rPr>
        <w:instrText xml:space="preserve"> &lt;&gt; "" "</w:instrText>
      </w:r>
      <w:r w:rsidRPr="00F52295">
        <w:rPr>
          <w:iCs/>
          <w:sz w:val="20"/>
          <w:szCs w:val="20"/>
        </w:rPr>
        <w:fldChar w:fldCharType="begin"/>
      </w:r>
      <w:r w:rsidRPr="00F52295">
        <w:rPr>
          <w:iCs/>
          <w:sz w:val="20"/>
          <w:szCs w:val="20"/>
        </w:rPr>
        <w:instrText xml:space="preserve"> MERGEFIELD ActivityFormat </w:instrText>
      </w:r>
      <w:r w:rsidRPr="00F52295">
        <w:rPr>
          <w:iCs/>
          <w:sz w:val="20"/>
          <w:szCs w:val="20"/>
        </w:rPr>
        <w:fldChar w:fldCharType="separate"/>
      </w:r>
      <w:r w:rsidRPr="00F52295">
        <w:rPr>
          <w:iCs/>
          <w:sz w:val="20"/>
          <w:szCs w:val="20"/>
        </w:rPr>
        <w:instrText>«ActivityFormat»</w:instrText>
      </w:r>
      <w:r w:rsidRPr="00F52295">
        <w:rPr>
          <w:sz w:val="20"/>
          <w:szCs w:val="20"/>
        </w:rPr>
        <w:fldChar w:fldCharType="end"/>
      </w:r>
      <w:r w:rsidRPr="00F52295">
        <w:rPr>
          <w:iCs/>
          <w:sz w:val="20"/>
          <w:szCs w:val="20"/>
        </w:rPr>
        <w:instrText xml:space="preserve">" "activity" </w:instrText>
      </w:r>
      <w:r w:rsidRPr="00F52295">
        <w:rPr>
          <w:iCs/>
          <w:sz w:val="20"/>
          <w:szCs w:val="20"/>
        </w:rPr>
        <w:fldChar w:fldCharType="separate"/>
      </w:r>
      <w:r w:rsidRPr="00F52295">
        <w:rPr>
          <w:iCs/>
          <w:sz w:val="20"/>
          <w:szCs w:val="20"/>
        </w:rPr>
        <w:instrText>«ActivityFormat»</w:instrText>
      </w:r>
      <w:r w:rsidRPr="00F52295">
        <w:rPr>
          <w:sz w:val="20"/>
          <w:szCs w:val="20"/>
        </w:rPr>
        <w:fldChar w:fldCharType="end"/>
      </w:r>
      <w:r w:rsidRPr="00F52295">
        <w:rPr>
          <w:iCs/>
          <w:sz w:val="20"/>
          <w:szCs w:val="20"/>
        </w:rPr>
        <w:instrText xml:space="preserve"> for a maximum of </w:instrText>
      </w:r>
      <w:r w:rsidRPr="00F52295">
        <w:rPr>
          <w:iCs/>
          <w:sz w:val="20"/>
          <w:szCs w:val="20"/>
        </w:rPr>
        <w:fldChar w:fldCharType="begin"/>
      </w:r>
      <w:r w:rsidRPr="00F52295">
        <w:rPr>
          <w:iCs/>
          <w:sz w:val="20"/>
          <w:szCs w:val="20"/>
        </w:rPr>
        <w:instrText xml:space="preserve"> MERGEFIELD AMAPRAHoursMax \# 0.00# </w:instrText>
      </w:r>
      <w:r w:rsidRPr="00F52295">
        <w:rPr>
          <w:sz w:val="20"/>
          <w:szCs w:val="20"/>
        </w:rPr>
        <w:fldChar w:fldCharType="separate"/>
      </w:r>
      <w:r w:rsidRPr="00F52295">
        <w:rPr>
          <w:sz w:val="20"/>
          <w:szCs w:val="20"/>
        </w:rPr>
        <w:fldChar w:fldCharType="end"/>
      </w:r>
      <w:r w:rsidRPr="00F52295">
        <w:rPr>
          <w:iCs/>
          <w:sz w:val="20"/>
          <w:szCs w:val="20"/>
        </w:rPr>
        <w:instrText xml:space="preserve"> </w:instrText>
      </w:r>
      <w:r w:rsidRPr="00F52295">
        <w:rPr>
          <w:i/>
          <w:iCs/>
          <w:sz w:val="20"/>
          <w:szCs w:val="20"/>
        </w:rPr>
        <w:instrText>AMA PRA Category 1 Credit(s).</w:instrText>
      </w:r>
      <w:r w:rsidRPr="00F52295">
        <w:rPr>
          <w:i/>
          <w:iCs/>
          <w:sz w:val="20"/>
          <w:szCs w:val="20"/>
          <w:vertAlign w:val="superscript"/>
        </w:rPr>
        <w:instrText>TM</w:instrText>
      </w:r>
      <w:r w:rsidRPr="00F52295">
        <w:rPr>
          <w:iCs/>
          <w:sz w:val="20"/>
          <w:szCs w:val="20"/>
        </w:rPr>
        <w:instrText xml:space="preserve"> Physicians should claim only the credit commensurate with the extent of their participation in the activity." "" </w:instrText>
      </w:r>
      <w:r w:rsidRPr="00F52295">
        <w:rPr>
          <w:sz w:val="20"/>
          <w:szCs w:val="20"/>
        </w:rPr>
        <w:fldChar w:fldCharType="separate"/>
      </w:r>
      <w:r w:rsidRPr="00F52295">
        <w:rPr>
          <w:sz w:val="20"/>
          <w:szCs w:val="20"/>
        </w:rPr>
        <w:fldChar w:fldCharType="end"/>
      </w:r>
      <w:r w:rsidRPr="00F52295">
        <w:rPr>
          <w:iCs/>
          <w:sz w:val="20"/>
          <w:szCs w:val="20"/>
        </w:rPr>
        <w:fldChar w:fldCharType="begin"/>
      </w:r>
      <w:r w:rsidRPr="00F52295">
        <w:rPr>
          <w:iCs/>
          <w:sz w:val="20"/>
          <w:szCs w:val="20"/>
        </w:rPr>
        <w:instrText xml:space="preserve"> IF </w:instrText>
      </w:r>
      <w:r w:rsidRPr="00F52295">
        <w:rPr>
          <w:iCs/>
          <w:sz w:val="20"/>
          <w:szCs w:val="20"/>
        </w:rPr>
        <w:instrText>0.00</w:instrText>
      </w:r>
      <w:r w:rsidRPr="00F52295">
        <w:rPr>
          <w:iCs/>
          <w:sz w:val="20"/>
          <w:szCs w:val="20"/>
        </w:rPr>
        <w:instrText xml:space="preserve"> &gt; 0 "</w:instrText>
      </w:r>
    </w:p>
    <w:p w:rsidR="0052567C" w:rsidRPr="00F52295" w:rsidP="0052567C">
      <w:pPr>
        <w:ind w:right="550"/>
        <w:rPr>
          <w:iCs/>
          <w:sz w:val="20"/>
          <w:szCs w:val="20"/>
        </w:rPr>
      </w:pPr>
    </w:p>
    <w:p w:rsidR="0052567C" w:rsidRPr="00F52295" w:rsidP="0052567C">
      <w:pPr>
        <w:ind w:right="550"/>
        <w:rPr>
          <w:b/>
          <w:bCs/>
          <w:iCs/>
          <w:sz w:val="20"/>
          <w:szCs w:val="20"/>
        </w:rPr>
      </w:pPr>
      <w:r w:rsidRPr="00F52295">
        <w:rPr>
          <w:b/>
          <w:bCs/>
          <w:iCs/>
          <w:sz w:val="20"/>
          <w:szCs w:val="20"/>
        </w:rPr>
        <w:instrText xml:space="preserve">Nurses: </w:instrText>
      </w:r>
    </w:p>
    <w:p w:rsidR="0052567C" w:rsidRPr="00F52295" w:rsidP="0052567C">
      <w:pPr>
        <w:ind w:right="550"/>
        <w:rPr>
          <w:iCs/>
          <w:sz w:val="20"/>
          <w:szCs w:val="20"/>
        </w:rPr>
      </w:pPr>
      <w:r w:rsidRPr="00F52295">
        <w:rPr>
          <w:iCs/>
          <w:sz w:val="20"/>
          <w:szCs w:val="20"/>
        </w:rPr>
        <w:instrText xml:space="preserve">UVA Health Continuing Education awards up to </w:instrText>
      </w:r>
      <w:r w:rsidRPr="00F52295">
        <w:rPr>
          <w:iCs/>
          <w:sz w:val="20"/>
          <w:szCs w:val="20"/>
        </w:rPr>
        <w:fldChar w:fldCharType="begin"/>
      </w:r>
      <w:r w:rsidRPr="00F52295">
        <w:rPr>
          <w:iCs/>
          <w:sz w:val="20"/>
          <w:szCs w:val="20"/>
        </w:rPr>
        <w:instrText xml:space="preserve"> MERGEFIELD ContactHours</w:instrText>
      </w:r>
      <w:r w:rsidR="004471E8">
        <w:rPr>
          <w:iCs/>
          <w:sz w:val="20"/>
          <w:szCs w:val="20"/>
        </w:rPr>
        <w:instrText>Max</w:instrText>
      </w:r>
      <w:r w:rsidRPr="00F52295">
        <w:rPr>
          <w:iCs/>
          <w:sz w:val="20"/>
          <w:szCs w:val="20"/>
        </w:rPr>
        <w:instrText xml:space="preserve"> \# 0.00# </w:instrText>
      </w:r>
      <w:r w:rsidRPr="00F52295">
        <w:rPr>
          <w:sz w:val="20"/>
          <w:szCs w:val="20"/>
        </w:rPr>
        <w:fldChar w:fldCharType="separate"/>
      </w:r>
      <w:r w:rsidRPr="00F52295">
        <w:rPr>
          <w:sz w:val="20"/>
          <w:szCs w:val="20"/>
        </w:rPr>
        <w:fldChar w:fldCharType="end"/>
      </w:r>
      <w:r w:rsidRPr="00F52295">
        <w:rPr>
          <w:iCs/>
          <w:sz w:val="20"/>
          <w:szCs w:val="20"/>
        </w:rPr>
        <w:instrText xml:space="preserve"> contact hour(s) for nurses who participate in this educational activity and complete the post activity evaluation." "" </w:instrText>
      </w:r>
      <w:r w:rsidRPr="00F52295">
        <w:rPr>
          <w:sz w:val="20"/>
          <w:szCs w:val="20"/>
        </w:rPr>
        <w:fldChar w:fldCharType="separate"/>
      </w:r>
      <w:r w:rsidRPr="00F52295">
        <w:rPr>
          <w:sz w:val="20"/>
          <w:szCs w:val="20"/>
        </w:rPr>
        <w:fldChar w:fldCharType="end"/>
      </w:r>
      <w:r w:rsidRPr="00F52295">
        <w:rPr>
          <w:iCs/>
          <w:sz w:val="20"/>
          <w:szCs w:val="20"/>
        </w:rPr>
        <w:fldChar w:fldCharType="begin"/>
      </w:r>
      <w:r w:rsidRPr="00F52295">
        <w:rPr>
          <w:iCs/>
          <w:sz w:val="20"/>
          <w:szCs w:val="20"/>
        </w:rPr>
        <w:instrText xml:space="preserve"> IF </w:instrText>
      </w:r>
      <w:r w:rsidRPr="00F52295">
        <w:rPr>
          <w:iCs/>
          <w:sz w:val="20"/>
          <w:szCs w:val="20"/>
        </w:rPr>
        <w:instrText>7.00</w:instrText>
      </w:r>
      <w:r w:rsidRPr="00F52295">
        <w:rPr>
          <w:iCs/>
          <w:sz w:val="20"/>
          <w:szCs w:val="20"/>
        </w:rPr>
        <w:instrText xml:space="preserve"> &gt; 0 "</w:instrText>
      </w:r>
    </w:p>
    <w:p w:rsidR="0052567C" w:rsidRPr="00F52295" w:rsidP="0052567C">
      <w:pPr>
        <w:ind w:right="550"/>
        <w:rPr>
          <w:iCs/>
          <w:sz w:val="20"/>
          <w:szCs w:val="20"/>
        </w:rPr>
      </w:pPr>
    </w:p>
    <w:p w:rsidR="0052567C" w:rsidRPr="00F52295" w:rsidP="0052567C">
      <w:pPr>
        <w:ind w:right="550"/>
        <w:rPr>
          <w:iCs/>
          <w:sz w:val="20"/>
          <w:szCs w:val="20"/>
        </w:rPr>
      </w:pPr>
      <w:r w:rsidRPr="00F52295">
        <w:rPr>
          <w:b/>
          <w:bCs/>
          <w:iCs/>
          <w:sz w:val="20"/>
          <w:szCs w:val="20"/>
        </w:rPr>
        <w:instrText>Hours of Participation:</w:instrText>
      </w:r>
      <w:r w:rsidRPr="00F52295">
        <w:rPr>
          <w:iCs/>
          <w:sz w:val="20"/>
          <w:szCs w:val="20"/>
        </w:rPr>
        <w:br/>
        <w:instrText xml:space="preserve">UVA Health Continuing Education awards </w:instrText>
      </w:r>
      <w:r w:rsidRPr="00F52295">
        <w:rPr>
          <w:iCs/>
          <w:sz w:val="20"/>
          <w:szCs w:val="20"/>
        </w:rPr>
        <w:instrText>7.00</w:instrText>
      </w:r>
      <w:r w:rsidRPr="00F52295">
        <w:rPr>
          <w:iCs/>
          <w:sz w:val="20"/>
          <w:szCs w:val="20"/>
        </w:rPr>
        <w:instrText xml:space="preserve"> hour(s) of participation (consistent with the designated number of </w:instrText>
      </w:r>
      <w:r w:rsidRPr="00F52295">
        <w:rPr>
          <w:i/>
          <w:iCs/>
          <w:sz w:val="20"/>
          <w:szCs w:val="20"/>
        </w:rPr>
        <w:instrText>AMA PRA Category 1 Credit(s)</w:instrText>
      </w:r>
      <w:r w:rsidRPr="00F52295">
        <w:rPr>
          <w:i/>
          <w:iCs/>
          <w:sz w:val="20"/>
          <w:szCs w:val="20"/>
          <w:vertAlign w:val="superscript"/>
        </w:rPr>
        <w:instrText xml:space="preserve">TM  </w:instrText>
      </w:r>
      <w:r w:rsidRPr="00F52295">
        <w:rPr>
          <w:iCs/>
          <w:sz w:val="20"/>
          <w:szCs w:val="20"/>
        </w:rPr>
        <w:instrText>or ANCC contact hours) to a participant who successfully completes this educational activity. UVA Health Continuing Education maintains a record of participation for six (6) years.</w:instrText>
      </w:r>
    </w:p>
    <w:p w:rsidR="0052567C" w:rsidRPr="00F52295" w:rsidP="0052567C">
      <w:pPr>
        <w:ind w:right="550"/>
        <w:rPr>
          <w:iCs/>
          <w:sz w:val="20"/>
          <w:szCs w:val="20"/>
        </w:rPr>
      </w:pPr>
      <w:r w:rsidRPr="00F52295">
        <w:rPr>
          <w:iCs/>
          <w:sz w:val="20"/>
          <w:szCs w:val="20"/>
        </w:rPr>
        <w:instrText xml:space="preserve">" "" </w:instrText>
      </w:r>
      <w:r w:rsidRPr="00F52295">
        <w:rPr>
          <w:sz w:val="20"/>
          <w:szCs w:val="20"/>
        </w:rPr>
        <w:fldChar w:fldCharType="separate"/>
      </w:r>
    </w:p>
    <w:p w:rsidR="0052567C" w:rsidRPr="00F52295" w:rsidP="0052567C">
      <w:pPr>
        <w:ind w:right="550"/>
        <w:rPr>
          <w:iCs/>
          <w:sz w:val="20"/>
          <w:szCs w:val="20"/>
        </w:rPr>
      </w:pPr>
    </w:p>
    <w:p w:rsidR="0052567C" w:rsidRPr="00F52295" w:rsidP="0052567C">
      <w:pPr>
        <w:ind w:right="550"/>
        <w:rPr>
          <w:iCs/>
          <w:sz w:val="20"/>
          <w:szCs w:val="20"/>
        </w:rPr>
      </w:pPr>
      <w:r w:rsidRPr="00F52295">
        <w:rPr>
          <w:b/>
          <w:bCs/>
          <w:iCs/>
          <w:sz w:val="20"/>
          <w:szCs w:val="20"/>
        </w:rPr>
        <w:t>Hours of Participation:</w:t>
      </w:r>
      <w:r w:rsidRPr="00F52295">
        <w:rPr>
          <w:iCs/>
          <w:sz w:val="20"/>
          <w:szCs w:val="20"/>
        </w:rPr>
        <w:br/>
        <w:t xml:space="preserve">UVA Health Continuing Education awards </w:t>
      </w:r>
      <w:r w:rsidRPr="00F52295">
        <w:rPr>
          <w:iCs/>
          <w:sz w:val="20"/>
          <w:szCs w:val="20"/>
        </w:rPr>
        <w:t>7.00</w:t>
      </w:r>
      <w:r w:rsidRPr="00F52295">
        <w:rPr>
          <w:iCs/>
          <w:sz w:val="20"/>
          <w:szCs w:val="20"/>
        </w:rPr>
        <w:t xml:space="preserve"> hour(s) of participation (consistent with the designated number of </w:t>
      </w:r>
      <w:r w:rsidRPr="00F52295">
        <w:rPr>
          <w:i/>
          <w:iCs/>
          <w:sz w:val="20"/>
          <w:szCs w:val="20"/>
        </w:rPr>
        <w:t>AMA PRA Category 1 Credit(s)</w:t>
      </w:r>
      <w:r w:rsidRPr="00F52295">
        <w:rPr>
          <w:i/>
          <w:iCs/>
          <w:sz w:val="20"/>
          <w:szCs w:val="20"/>
          <w:vertAlign w:val="superscript"/>
        </w:rPr>
        <w:t xml:space="preserve">TM  </w:t>
      </w:r>
      <w:r w:rsidRPr="00F52295">
        <w:rPr>
          <w:iCs/>
          <w:sz w:val="20"/>
          <w:szCs w:val="20"/>
        </w:rPr>
        <w:t>or ANCC contact hours) to a participant who successfully completes this educational activity. UVA Health Continuing Education maintains a record of participation for six (6) years.</w:t>
      </w:r>
    </w:p>
    <w:p w:rsidRPr="00F52295" w:rsidP="0052567C">
      <w:pPr>
        <w:ind w:right="550"/>
        <w:rPr>
          <w:sz w:val="20"/>
          <w:szCs w:val="20"/>
        </w:rPr>
      </w:pPr>
      <w:r w:rsidRPr="00F52295">
        <w:rPr>
          <w:sz w:val="20"/>
          <w:szCs w:val="20"/>
        </w:rPr>
        <w:fldChar w:fldCharType="end"/>
      </w:r>
      <w:r w:rsidRPr="00F52295">
        <w:rPr>
          <w:iCs/>
          <w:sz w:val="20"/>
          <w:szCs w:val="20"/>
        </w:rPr>
        <w:fldChar w:fldCharType="begin"/>
      </w:r>
      <w:r w:rsidRPr="00F52295">
        <w:rPr>
          <w:iCs/>
          <w:sz w:val="20"/>
          <w:szCs w:val="20"/>
        </w:rPr>
        <w:instrText xml:space="preserve"> IF </w:instrText>
      </w:r>
      <w:r w:rsidRPr="00F52295">
        <w:rPr>
          <w:iCs/>
          <w:sz w:val="20"/>
          <w:szCs w:val="20"/>
        </w:rPr>
        <w:instrText>7.00</w:instrText>
      </w:r>
      <w:r w:rsidRPr="00F52295">
        <w:rPr>
          <w:iCs/>
          <w:sz w:val="20"/>
          <w:szCs w:val="20"/>
        </w:rPr>
        <w:instrText xml:space="preserve"> &gt; 0 "</w:instrText>
      </w:r>
    </w:p>
    <w:p w:rsidR="0052567C" w:rsidRPr="00F52295" w:rsidP="0052567C">
      <w:pPr>
        <w:ind w:right="550"/>
        <w:rPr>
          <w:iCs/>
          <w:sz w:val="20"/>
          <w:szCs w:val="20"/>
        </w:rPr>
      </w:pPr>
    </w:p>
    <w:p w:rsidR="0052567C" w:rsidRPr="00F52295" w:rsidP="0052567C">
      <w:pPr>
        <w:ind w:right="550"/>
        <w:rPr>
          <w:iCs/>
          <w:sz w:val="20"/>
          <w:szCs w:val="20"/>
        </w:rPr>
      </w:pPr>
      <w:r w:rsidRPr="00F52295">
        <w:rPr>
          <w:b/>
          <w:bCs/>
          <w:iCs/>
          <w:sz w:val="20"/>
          <w:szCs w:val="20"/>
        </w:rPr>
        <w:instrText>Pharmacists*:</w:instrText>
      </w:r>
      <w:r w:rsidRPr="00F52295">
        <w:rPr>
          <w:iCs/>
          <w:sz w:val="20"/>
          <w:szCs w:val="20"/>
        </w:rPr>
        <w:br/>
        <w:instrText xml:space="preserve">UVA Health Continuing Education has been authorized by the Accreditation Council for Pharmacy Education (ACPE) to award ACPE credit for activities planned in accordance with ACPE Criteria. This knowledge-based activity is designated for </w:instrText>
      </w:r>
      <w:r w:rsidRPr="00F52295">
        <w:rPr>
          <w:iCs/>
          <w:sz w:val="20"/>
          <w:szCs w:val="20"/>
        </w:rPr>
        <w:instrText>7.00</w:instrText>
      </w:r>
      <w:r w:rsidRPr="00F52295">
        <w:rPr>
          <w:iCs/>
          <w:sz w:val="20"/>
          <w:szCs w:val="20"/>
        </w:rPr>
        <w:instrText xml:space="preserve"> ACPE credit hour(s).</w:instrText>
      </w:r>
    </w:p>
    <w:p w:rsidR="0052567C" w:rsidRPr="00F52295" w:rsidP="0052567C">
      <w:pPr>
        <w:ind w:right="550"/>
        <w:rPr>
          <w:iCs/>
          <w:sz w:val="20"/>
          <w:szCs w:val="20"/>
        </w:rPr>
      </w:pPr>
      <w:r w:rsidRPr="00F52295">
        <w:rPr>
          <w:iCs/>
          <w:sz w:val="20"/>
          <w:szCs w:val="20"/>
        </w:rPr>
        <w:instrText xml:space="preserve">*DOB and NABP are required for reporting APCE credit" "" </w:instrText>
      </w:r>
      <w:r w:rsidRPr="00F52295">
        <w:rPr>
          <w:sz w:val="20"/>
          <w:szCs w:val="20"/>
        </w:rPr>
        <w:fldChar w:fldCharType="separate"/>
      </w:r>
    </w:p>
    <w:p w:rsidR="0052567C" w:rsidRPr="00F52295" w:rsidP="0052567C">
      <w:pPr>
        <w:ind w:right="550"/>
        <w:rPr>
          <w:iCs/>
          <w:sz w:val="20"/>
          <w:szCs w:val="20"/>
        </w:rPr>
      </w:pPr>
    </w:p>
    <w:p w:rsidR="0052567C" w:rsidRPr="00F52295" w:rsidP="0052567C">
      <w:pPr>
        <w:ind w:right="550"/>
        <w:rPr>
          <w:iCs/>
          <w:sz w:val="20"/>
          <w:szCs w:val="20"/>
        </w:rPr>
      </w:pPr>
      <w:r w:rsidRPr="00F52295">
        <w:rPr>
          <w:b/>
          <w:bCs/>
          <w:iCs/>
          <w:sz w:val="20"/>
          <w:szCs w:val="20"/>
        </w:rPr>
        <w:t>Pharmacists*:</w:t>
      </w:r>
      <w:r w:rsidRPr="00F52295">
        <w:rPr>
          <w:iCs/>
          <w:sz w:val="20"/>
          <w:szCs w:val="20"/>
        </w:rPr>
        <w:br/>
        <w:t xml:space="preserve">UVA Health Continuing Education has been authorized by the Accreditation Council for Pharmacy Education (ACPE) to award ACPE credit for activities planned in accordance with ACPE Criteria. This knowledge-based activity is designated for </w:t>
      </w:r>
      <w:r w:rsidRPr="00F52295">
        <w:rPr>
          <w:iCs/>
          <w:sz w:val="20"/>
          <w:szCs w:val="20"/>
        </w:rPr>
        <w:t>7.00</w:t>
      </w:r>
      <w:r w:rsidRPr="00F52295">
        <w:rPr>
          <w:iCs/>
          <w:sz w:val="20"/>
          <w:szCs w:val="20"/>
        </w:rPr>
        <w:t xml:space="preserve"> ACPE credit hour(s).</w:t>
      </w:r>
    </w:p>
    <w:p w:rsidRPr="00F52295" w:rsidP="0052567C">
      <w:pPr>
        <w:ind w:right="550"/>
        <w:rPr>
          <w:sz w:val="20"/>
          <w:szCs w:val="20"/>
        </w:rPr>
      </w:pPr>
      <w:r w:rsidRPr="00F52295">
        <w:rPr>
          <w:iCs/>
          <w:sz w:val="20"/>
          <w:szCs w:val="20"/>
        </w:rPr>
        <w:t>*DOB and NABP are required for reporting APCE credit</w:t>
      </w:r>
      <w:r w:rsidRPr="00F52295">
        <w:rPr>
          <w:sz w:val="20"/>
          <w:szCs w:val="20"/>
        </w:rPr>
        <w:fldChar w:fldCharType="end"/>
      </w:r>
      <w:r w:rsidRPr="00F52295">
        <w:rPr>
          <w:iCs/>
          <w:sz w:val="20"/>
          <w:szCs w:val="20"/>
        </w:rPr>
        <w:fldChar w:fldCharType="begin"/>
      </w:r>
      <w:r w:rsidRPr="00F52295">
        <w:rPr>
          <w:iCs/>
          <w:sz w:val="20"/>
          <w:szCs w:val="20"/>
        </w:rPr>
        <w:instrText xml:space="preserve"> IF </w:instrText>
      </w:r>
      <w:r w:rsidRPr="00F52295">
        <w:rPr>
          <w:iCs/>
          <w:sz w:val="20"/>
          <w:szCs w:val="20"/>
        </w:rPr>
        <w:instrText>0.00</w:instrText>
      </w:r>
      <w:r w:rsidRPr="00F52295">
        <w:rPr>
          <w:iCs/>
          <w:sz w:val="20"/>
          <w:szCs w:val="20"/>
        </w:rPr>
        <w:instrText xml:space="preserve"> &gt; 0 "</w:instrText>
      </w:r>
    </w:p>
    <w:p w:rsidR="0052567C" w:rsidRPr="00F52295" w:rsidP="0052567C">
      <w:pPr>
        <w:ind w:right="550"/>
        <w:rPr>
          <w:iCs/>
          <w:sz w:val="20"/>
          <w:szCs w:val="20"/>
        </w:rPr>
      </w:pPr>
    </w:p>
    <w:p w:rsidR="0052567C" w:rsidRPr="00F52295" w:rsidP="0052567C">
      <w:pPr>
        <w:ind w:right="550"/>
        <w:rPr>
          <w:iCs/>
          <w:sz w:val="20"/>
          <w:szCs w:val="20"/>
        </w:rPr>
      </w:pPr>
      <w:r w:rsidRPr="00F52295">
        <w:rPr>
          <w:b/>
          <w:bCs/>
          <w:iCs/>
          <w:noProof/>
          <w:sz w:val="20"/>
          <w:szCs w:val="20"/>
        </w:rPr>
        <w:drawing>
          <wp:anchor distT="0" distB="0" distL="114300" distR="114300" simplePos="0" relativeHeight="251659264" behindDoc="0" locked="0" layoutInCell="1" allowOverlap="1">
            <wp:simplePos x="0" y="0"/>
            <wp:positionH relativeFrom="column">
              <wp:posOffset>-1270</wp:posOffset>
            </wp:positionH>
            <wp:positionV relativeFrom="paragraph">
              <wp:posOffset>186055</wp:posOffset>
            </wp:positionV>
            <wp:extent cx="446405" cy="434340"/>
            <wp:effectExtent l="0" t="0" r="0" b="0"/>
            <wp:wrapSquare wrapText="right"/>
            <wp:docPr id="300046924" name="Picture 5"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046924" name="Picture 5" descr="A blue circle with white text&#10;&#10;Description automatically generated"/>
                    <pic:cNvPicPr/>
                  </pic:nvPicPr>
                  <pic:blipFill>
                    <a:blip xmlns:r="http://schemas.openxmlformats.org/officeDocument/2006/relationships" r:embed="rId6" cstate="print">
                      <a:extLst>
                        <a:ext uri="{28A0092B-C50C-407E-A947-70E740481C1C}">
                          <a14:useLocalDpi xmlns:a14="http://schemas.microsoft.com/office/drawing/2010/main" val="0"/>
                        </a:ext>
                      </a:extLst>
                    </a:blip>
                    <a:stretch>
                      <a:fillRect/>
                    </a:stretch>
                  </pic:blipFill>
                  <pic:spPr>
                    <a:xfrm>
                      <a:off x="0" y="0"/>
                      <a:ext cx="446405" cy="434340"/>
                    </a:xfrm>
                    <a:prstGeom prst="rect">
                      <a:avLst/>
                    </a:prstGeom>
                  </pic:spPr>
                </pic:pic>
              </a:graphicData>
            </a:graphic>
          </wp:anchor>
        </w:drawing>
      </w:r>
      <w:r w:rsidRPr="00F52295">
        <w:rPr>
          <w:b/>
          <w:bCs/>
          <w:iCs/>
          <w:sz w:val="20"/>
          <w:szCs w:val="20"/>
        </w:rPr>
        <w:instrText>Physician Associates:</w:instrText>
      </w:r>
      <w:r w:rsidRPr="00F52295">
        <w:rPr>
          <w:iCs/>
          <w:sz w:val="20"/>
          <w:szCs w:val="20"/>
        </w:rPr>
        <w:br/>
        <w:instrText xml:space="preserve">UVA Health Continuing Education has been authorized by the American Academy of PAs (AAPA) to award AAPA Category 1 CME credit for activities planned in accordance with AAPA CME Criteria. </w:instrText>
      </w:r>
    </w:p>
    <w:p w:rsidR="0052567C" w:rsidRPr="00F52295" w:rsidP="0052567C">
      <w:pPr>
        <w:ind w:right="550"/>
        <w:rPr>
          <w:iCs/>
          <w:sz w:val="20"/>
          <w:szCs w:val="20"/>
        </w:rPr>
      </w:pPr>
      <w:r w:rsidRPr="00F52295">
        <w:rPr>
          <w:iCs/>
          <w:sz w:val="20"/>
          <w:szCs w:val="20"/>
        </w:rPr>
        <w:instrText xml:space="preserve">This activity is designated for </w:instrText>
      </w:r>
      <w:r w:rsidRPr="00F52295">
        <w:rPr>
          <w:iCs/>
          <w:sz w:val="20"/>
          <w:szCs w:val="20"/>
        </w:rPr>
        <w:fldChar w:fldCharType="begin"/>
      </w:r>
      <w:r w:rsidRPr="00F52295">
        <w:rPr>
          <w:iCs/>
          <w:sz w:val="20"/>
          <w:szCs w:val="20"/>
        </w:rPr>
        <w:instrText xml:space="preserve"> MERGEFIELD AAPA</w:instrText>
      </w:r>
      <w:r w:rsidR="004471E8">
        <w:rPr>
          <w:iCs/>
          <w:sz w:val="20"/>
          <w:szCs w:val="20"/>
        </w:rPr>
        <w:instrText>Max</w:instrText>
      </w:r>
      <w:r w:rsidRPr="00F52295">
        <w:rPr>
          <w:iCs/>
          <w:sz w:val="20"/>
          <w:szCs w:val="20"/>
        </w:rPr>
        <w:instrText xml:space="preserve"> \# 0.00# </w:instrText>
      </w:r>
      <w:r w:rsidRPr="00F52295">
        <w:rPr>
          <w:sz w:val="20"/>
          <w:szCs w:val="20"/>
        </w:rPr>
        <w:fldChar w:fldCharType="separate"/>
      </w:r>
      <w:r w:rsidRPr="00F52295">
        <w:rPr>
          <w:sz w:val="20"/>
          <w:szCs w:val="20"/>
        </w:rPr>
        <w:fldChar w:fldCharType="end"/>
      </w:r>
      <w:r w:rsidRPr="00F52295">
        <w:rPr>
          <w:iCs/>
          <w:sz w:val="20"/>
          <w:szCs w:val="20"/>
        </w:rPr>
        <w:instrText xml:space="preserve"> AAPA Category 1 CME credit(s). PAs should only claim credit commensurate with the extent of their participation." "" </w:instrText>
      </w:r>
      <w:r w:rsidRPr="00F52295">
        <w:rPr>
          <w:sz w:val="20"/>
          <w:szCs w:val="20"/>
        </w:rPr>
        <w:fldChar w:fldCharType="separate"/>
      </w:r>
      <w:r w:rsidRPr="00F52295">
        <w:rPr>
          <w:sz w:val="20"/>
          <w:szCs w:val="20"/>
        </w:rPr>
        <w:fldChar w:fldCharType="end"/>
      </w:r>
      <w:r w:rsidRPr="00F52295">
        <w:rPr>
          <w:iCs/>
          <w:sz w:val="20"/>
          <w:szCs w:val="20"/>
        </w:rPr>
        <w:fldChar w:fldCharType="begin"/>
      </w:r>
      <w:r w:rsidRPr="00F52295">
        <w:rPr>
          <w:iCs/>
          <w:sz w:val="20"/>
          <w:szCs w:val="20"/>
        </w:rPr>
        <w:instrText xml:space="preserve"> IF </w:instrText>
      </w:r>
      <w:r w:rsidRPr="00F52295">
        <w:rPr>
          <w:iCs/>
          <w:sz w:val="20"/>
          <w:szCs w:val="20"/>
        </w:rPr>
        <w:instrText>0.00</w:instrText>
      </w:r>
      <w:r w:rsidRPr="00F52295">
        <w:rPr>
          <w:iCs/>
          <w:sz w:val="20"/>
          <w:szCs w:val="20"/>
        </w:rPr>
        <w:instrText xml:space="preserve"> &gt; 0 "</w:instrText>
      </w:r>
    </w:p>
    <w:p w:rsidR="0052567C" w:rsidRPr="00F52295" w:rsidP="0052567C">
      <w:pPr>
        <w:ind w:right="550"/>
        <w:rPr>
          <w:iCs/>
          <w:sz w:val="20"/>
          <w:szCs w:val="20"/>
        </w:rPr>
      </w:pPr>
    </w:p>
    <w:p w:rsidR="0052567C" w:rsidRPr="00F52295" w:rsidP="0052567C">
      <w:pPr>
        <w:ind w:right="550"/>
        <w:rPr>
          <w:b/>
          <w:bCs/>
          <w:iCs/>
          <w:sz w:val="20"/>
          <w:szCs w:val="20"/>
        </w:rPr>
      </w:pPr>
      <w:r w:rsidRPr="00F52295">
        <w:rPr>
          <w:b/>
          <w:bCs/>
          <w:iCs/>
          <w:sz w:val="20"/>
          <w:szCs w:val="20"/>
        </w:rPr>
        <w:instrText>Psychologists:</w:instrText>
      </w:r>
    </w:p>
    <w:p w:rsidR="0052567C" w:rsidRPr="00F52295" w:rsidP="0052567C">
      <w:pPr>
        <w:adjustRightInd w:val="0"/>
        <w:contextualSpacing/>
        <w:rPr>
          <w:rFonts w:eastAsia="Gulim"/>
          <w:sz w:val="20"/>
          <w:szCs w:val="20"/>
        </w:rPr>
      </w:pPr>
      <w:r w:rsidRPr="00F52295">
        <w:rPr>
          <w:iCs/>
          <w:noProof/>
          <w:sz w:val="20"/>
          <w:szCs w:val="20"/>
        </w:rPr>
        <w:drawing>
          <wp:anchor distT="0" distB="0" distL="114300" distR="114300" simplePos="0" relativeHeight="251660288" behindDoc="0" locked="0" layoutInCell="1" allowOverlap="1">
            <wp:simplePos x="0" y="0"/>
            <wp:positionH relativeFrom="column">
              <wp:posOffset>-1270</wp:posOffset>
            </wp:positionH>
            <wp:positionV relativeFrom="paragraph">
              <wp:posOffset>37465</wp:posOffset>
            </wp:positionV>
            <wp:extent cx="1005840" cy="401320"/>
            <wp:effectExtent l="0" t="0" r="0" b="0"/>
            <wp:wrapSquare wrapText="right"/>
            <wp:docPr id="1468497021" name="Picture 6"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497021" name="Picture 6" descr="A logo with text on it&#10;&#10;Description automatically generated"/>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1005840" cy="401320"/>
                    </a:xfrm>
                    <a:prstGeom prst="rect">
                      <a:avLst/>
                    </a:prstGeom>
                  </pic:spPr>
                </pic:pic>
              </a:graphicData>
            </a:graphic>
          </wp:anchor>
        </w:drawing>
      </w:r>
      <w:r w:rsidRPr="00F52295">
        <w:rPr>
          <w:iCs/>
          <w:sz w:val="20"/>
          <w:szCs w:val="20"/>
        </w:rPr>
        <w:instrText xml:space="preserve">Continuing Education (CE) credits for psychologists are provided through the co-sponsorship of the American Psychological Association (APA) Office of Continuing Education in Psychology (CEP). The APA CEP Office maintains responsibly for the content of the programs. UVA Health Continuing Education designates this live activity for a maximum of </w:instrText>
      </w:r>
      <w:r w:rsidRPr="00F52295">
        <w:rPr>
          <w:iCs/>
          <w:sz w:val="20"/>
          <w:szCs w:val="20"/>
        </w:rPr>
        <w:fldChar w:fldCharType="begin"/>
      </w:r>
      <w:r w:rsidRPr="00F52295">
        <w:rPr>
          <w:iCs/>
          <w:sz w:val="20"/>
          <w:szCs w:val="20"/>
        </w:rPr>
        <w:instrText xml:space="preserve"> MERGEFIELD APA</w:instrText>
      </w:r>
      <w:r w:rsidR="004471E8">
        <w:rPr>
          <w:iCs/>
          <w:sz w:val="20"/>
          <w:szCs w:val="20"/>
        </w:rPr>
        <w:instrText>Max</w:instrText>
      </w:r>
      <w:r w:rsidRPr="00F52295">
        <w:rPr>
          <w:iCs/>
          <w:sz w:val="20"/>
          <w:szCs w:val="20"/>
        </w:rPr>
        <w:instrText xml:space="preserve"> \# 0.00# </w:instrText>
      </w:r>
      <w:r w:rsidRPr="00F52295">
        <w:rPr>
          <w:sz w:val="20"/>
          <w:szCs w:val="20"/>
        </w:rPr>
        <w:fldChar w:fldCharType="separate"/>
      </w:r>
      <w:r w:rsidRPr="00F52295">
        <w:rPr>
          <w:sz w:val="20"/>
          <w:szCs w:val="20"/>
        </w:rPr>
        <w:fldChar w:fldCharType="end"/>
      </w:r>
      <w:r w:rsidRPr="00F52295">
        <w:rPr>
          <w:iCs/>
          <w:sz w:val="20"/>
          <w:szCs w:val="20"/>
        </w:rPr>
        <w:instrText xml:space="preserve"> continuing education hours." "" </w:instrText>
      </w:r>
      <w:r w:rsidRPr="00F52295">
        <w:rPr>
          <w:sz w:val="20"/>
          <w:szCs w:val="20"/>
        </w:rPr>
        <w:fldChar w:fldCharType="separate"/>
      </w:r>
      <w:r w:rsidRPr="00F52295">
        <w:rPr>
          <w:sz w:val="20"/>
          <w:szCs w:val="20"/>
        </w:rPr>
        <w:fldChar w:fldCharType="end"/>
      </w:r>
      <w:r w:rsidRPr="00F52295">
        <w:rPr>
          <w:rFonts w:eastAsia="Gulim"/>
          <w:sz w:val="20"/>
          <w:szCs w:val="20"/>
        </w:rPr>
        <w:fldChar w:fldCharType="begin"/>
      </w:r>
      <w:r w:rsidRPr="00F52295">
        <w:rPr>
          <w:rFonts w:eastAsia="Gulim"/>
          <w:sz w:val="20"/>
          <w:szCs w:val="20"/>
        </w:rPr>
        <w:instrText xml:space="preserve"> IF </w:instrText>
      </w:r>
      <w:r w:rsidRPr="00F52295">
        <w:rPr>
          <w:rFonts w:eastAsia="Gulim"/>
          <w:sz w:val="20"/>
          <w:szCs w:val="20"/>
        </w:rPr>
        <w:fldChar w:fldCharType="begin"/>
      </w:r>
      <w:r w:rsidRPr="00F52295">
        <w:rPr>
          <w:rFonts w:eastAsia="Gulim"/>
          <w:sz w:val="20"/>
          <w:szCs w:val="20"/>
        </w:rPr>
        <w:instrText xml:space="preserve"> = </w:instrText>
      </w:r>
      <w:r w:rsidRPr="00F52295">
        <w:rPr>
          <w:rFonts w:eastAsia="Gulim"/>
          <w:sz w:val="20"/>
          <w:szCs w:val="20"/>
        </w:rPr>
        <w:instrText>0.00</w:instrText>
      </w:r>
      <w:r w:rsidRPr="00F52295">
        <w:rPr>
          <w:rFonts w:eastAsia="Gulim"/>
          <w:sz w:val="20"/>
          <w:szCs w:val="20"/>
        </w:rPr>
        <w:instrText xml:space="preserve"> + </w:instrText>
      </w:r>
      <w:r w:rsidRPr="00F52295">
        <w:rPr>
          <w:rFonts w:eastAsia="Gulim"/>
          <w:sz w:val="20"/>
          <w:szCs w:val="20"/>
        </w:rPr>
        <w:instrText>0.00</w:instrText>
      </w:r>
      <w:r w:rsidRPr="00F52295">
        <w:rPr>
          <w:rFonts w:eastAsia="Gulim"/>
          <w:sz w:val="20"/>
          <w:szCs w:val="20"/>
        </w:rPr>
        <w:instrText xml:space="preserve"> + </w:instrText>
      </w:r>
      <w:r w:rsidRPr="00F52295">
        <w:rPr>
          <w:rFonts w:eastAsia="Gulim"/>
          <w:sz w:val="20"/>
          <w:szCs w:val="20"/>
        </w:rPr>
        <w:instrText>0.00</w:instrText>
      </w:r>
      <w:r w:rsidRPr="00F52295">
        <w:rPr>
          <w:rFonts w:eastAsia="Gulim"/>
          <w:sz w:val="20"/>
          <w:szCs w:val="20"/>
        </w:rPr>
        <w:instrText xml:space="preserve"> + </w:instrText>
      </w:r>
      <w:r w:rsidRPr="00F52295">
        <w:rPr>
          <w:rFonts w:eastAsia="Gulim"/>
          <w:sz w:val="20"/>
          <w:szCs w:val="20"/>
        </w:rPr>
        <w:instrText>0.00</w:instrText>
      </w:r>
      <w:r w:rsidRPr="00F52295">
        <w:rPr>
          <w:rFonts w:eastAsia="Gulim"/>
          <w:sz w:val="20"/>
          <w:szCs w:val="20"/>
        </w:rPr>
        <w:instrText xml:space="preserve"> </w:instrText>
      </w:r>
      <w:r w:rsidRPr="00F52295">
        <w:rPr>
          <w:rFonts w:eastAsia="Gulim"/>
          <w:sz w:val="20"/>
          <w:szCs w:val="20"/>
        </w:rPr>
        <w:fldChar w:fldCharType="separate"/>
      </w:r>
      <w:r w:rsidRPr="00F52295">
        <w:rPr>
          <w:rFonts w:eastAsia="Gulim"/>
          <w:sz w:val="20"/>
          <w:szCs w:val="20"/>
        </w:rPr>
        <w:instrText>0</w:instrText>
      </w:r>
      <w:r w:rsidRPr="00F52295">
        <w:rPr>
          <w:rFonts w:eastAsia="Gulim"/>
          <w:sz w:val="20"/>
          <w:szCs w:val="20"/>
        </w:rPr>
        <w:fldChar w:fldCharType="end"/>
      </w:r>
      <w:r w:rsidRPr="00F52295">
        <w:rPr>
          <w:rFonts w:eastAsia="Gulim"/>
          <w:sz w:val="20"/>
          <w:szCs w:val="20"/>
        </w:rPr>
        <w:instrText xml:space="preserve"> &gt; 0 "</w:instrText>
      </w:r>
    </w:p>
    <w:p w:rsidR="0052567C" w:rsidRPr="00F52295" w:rsidP="0052567C">
      <w:pPr>
        <w:adjustRightInd w:val="0"/>
        <w:contextualSpacing/>
        <w:rPr>
          <w:rFonts w:eastAsia="Gulim"/>
          <w:b/>
          <w:bCs/>
          <w:sz w:val="20"/>
          <w:szCs w:val="20"/>
        </w:rPr>
      </w:pPr>
    </w:p>
    <w:p w:rsidR="0052567C" w:rsidRPr="00F52295" w:rsidP="0052567C">
      <w:pPr>
        <w:adjustRightInd w:val="0"/>
        <w:contextualSpacing/>
        <w:rPr>
          <w:rFonts w:eastAsia="Gulim"/>
          <w:sz w:val="20"/>
          <w:szCs w:val="20"/>
        </w:rPr>
      </w:pPr>
      <w:r w:rsidRPr="00F52295">
        <w:rPr>
          <w:rFonts w:eastAsia="Gulim"/>
          <w:b/>
          <w:bCs/>
          <w:sz w:val="20"/>
          <w:szCs w:val="20"/>
        </w:rPr>
        <w:instrText>Social Workers:</w:instrText>
      </w:r>
      <w:r w:rsidRPr="00F52295">
        <w:rPr>
          <w:rFonts w:eastAsia="Gulim"/>
          <w:sz w:val="20"/>
          <w:szCs w:val="20"/>
        </w:rPr>
        <w:instrText xml:space="preserve"> </w:instrText>
      </w:r>
    </w:p>
    <w:p w:rsidR="0052567C" w:rsidRPr="00F52295" w:rsidP="0052567C">
      <w:pPr>
        <w:rPr>
          <w:rFonts w:eastAsia="Gulim"/>
          <w:sz w:val="20"/>
          <w:szCs w:val="20"/>
        </w:rPr>
      </w:pPr>
      <w:r w:rsidRPr="00F52295">
        <w:rPr>
          <w:rFonts w:eastAsia="Gulim"/>
          <w:noProof/>
          <w:sz w:val="20"/>
          <w:szCs w:val="20"/>
        </w:rPr>
        <w:drawing>
          <wp:anchor distT="0" distB="0" distL="114300" distR="114300" simplePos="0" relativeHeight="251664384" behindDoc="0" locked="1" layoutInCell="1" allowOverlap="1">
            <wp:simplePos x="0" y="0"/>
            <wp:positionH relativeFrom="column">
              <wp:posOffset>0</wp:posOffset>
            </wp:positionH>
            <wp:positionV relativeFrom="paragraph">
              <wp:posOffset>145415</wp:posOffset>
            </wp:positionV>
            <wp:extent cx="1371929" cy="530352"/>
            <wp:effectExtent l="0" t="0" r="0" b="0"/>
            <wp:wrapSquare wrapText="right"/>
            <wp:docPr id="9" name="Picture 9" descr="ASWB&#10;ACE&#10;approved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SWB&#10;ACE&#10;approved continuing education"/>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371929" cy="530352"/>
                    </a:xfrm>
                    <a:prstGeom prst="rect">
                      <a:avLst/>
                    </a:prstGeom>
                  </pic:spPr>
                </pic:pic>
              </a:graphicData>
            </a:graphic>
          </wp:anchor>
        </w:drawing>
      </w:r>
      <w:r w:rsidRPr="00F52295">
        <w:rPr>
          <w:rFonts w:eastAsia="Gulim"/>
          <w:iCs/>
          <w:sz w:val="20"/>
          <w:szCs w:val="20"/>
        </w:rPr>
        <w:instrText xml:space="preserve">UVA Health Continuing Education is approved to offer social work continuing education by the Association of Social Work Boards (ASWB) Approved Continuing Education (ACE) program. Organizations, not individual courses, are approved under this program. Regulatory boards are the final authority on courses accepted for continuing education credit. Social workers completing this course receive </w:instrText>
      </w:r>
      <w:r w:rsidRPr="00F52295">
        <w:rPr>
          <w:rFonts w:eastAsia="Gulim"/>
          <w:sz w:val="20"/>
          <w:szCs w:val="20"/>
        </w:rPr>
        <w:fldChar w:fldCharType="begin"/>
      </w:r>
      <w:r w:rsidRPr="00F52295">
        <w:rPr>
          <w:rFonts w:eastAsia="Gulim"/>
          <w:sz w:val="20"/>
          <w:szCs w:val="20"/>
        </w:rPr>
        <w:instrText xml:space="preserve"> IF </w:instrText>
      </w:r>
      <w:r w:rsidRPr="00F52295">
        <w:rPr>
          <w:rFonts w:eastAsia="Gulim"/>
          <w:sz w:val="20"/>
          <w:szCs w:val="20"/>
        </w:rPr>
        <w:fldChar w:fldCharType="begin"/>
      </w:r>
      <w:r w:rsidRPr="00F52295">
        <w:rPr>
          <w:rFonts w:eastAsia="Gulim"/>
          <w:sz w:val="20"/>
          <w:szCs w:val="20"/>
        </w:rPr>
        <w:instrText xml:space="preserve"> MERGEFIELD ASWBGen</w:instrText>
      </w:r>
      <w:r w:rsidR="004471E8">
        <w:rPr>
          <w:rFonts w:eastAsia="Gulim"/>
          <w:sz w:val="20"/>
          <w:szCs w:val="20"/>
        </w:rPr>
        <w:instrText>Max</w:instrText>
      </w:r>
      <w:r w:rsidRPr="00F52295">
        <w:rPr>
          <w:rFonts w:eastAsia="Gulim"/>
          <w:sz w:val="20"/>
          <w:szCs w:val="20"/>
        </w:rPr>
        <w:instrText xml:space="preserve"> </w:instrText>
      </w:r>
      <w:r w:rsidRPr="00F52295">
        <w:rPr>
          <w:rFonts w:eastAsia="Gulim"/>
          <w:sz w:val="20"/>
          <w:szCs w:val="20"/>
        </w:rPr>
        <w:fldChar w:fldCharType="separate"/>
      </w:r>
      <w:r w:rsidRPr="00F52295">
        <w:rPr>
          <w:rFonts w:eastAsia="Gulim"/>
          <w:noProof/>
          <w:sz w:val="20"/>
          <w:szCs w:val="20"/>
        </w:rPr>
        <w:instrText>«ASWBGenClaimed»</w:instrText>
      </w:r>
      <w:r w:rsidRPr="00F52295">
        <w:rPr>
          <w:rFonts w:eastAsia="Gulim"/>
          <w:sz w:val="20"/>
          <w:szCs w:val="20"/>
        </w:rPr>
        <w:fldChar w:fldCharType="end"/>
      </w:r>
      <w:r w:rsidRPr="00F52295">
        <w:rPr>
          <w:rFonts w:eastAsia="Gulim"/>
          <w:sz w:val="20"/>
          <w:szCs w:val="20"/>
        </w:rPr>
        <w:instrText xml:space="preserve"> &gt; 0 "</w:instrText>
      </w:r>
      <w:r w:rsidRPr="00F52295">
        <w:rPr>
          <w:rFonts w:eastAsia="Gulim"/>
          <w:sz w:val="20"/>
          <w:szCs w:val="20"/>
        </w:rPr>
        <w:fldChar w:fldCharType="begin"/>
      </w:r>
      <w:r w:rsidRPr="00F52295">
        <w:rPr>
          <w:rFonts w:eastAsia="Gulim"/>
          <w:sz w:val="20"/>
          <w:szCs w:val="20"/>
        </w:rPr>
        <w:instrText xml:space="preserve"> MERGEFIELD ASWBGen</w:instrText>
      </w:r>
      <w:r w:rsidR="004471E8">
        <w:rPr>
          <w:rFonts w:eastAsia="Gulim"/>
          <w:sz w:val="20"/>
          <w:szCs w:val="20"/>
        </w:rPr>
        <w:instrText>Max</w:instrText>
      </w:r>
      <w:r w:rsidRPr="00F52295">
        <w:rPr>
          <w:rFonts w:eastAsia="Gulim"/>
          <w:sz w:val="20"/>
          <w:szCs w:val="20"/>
        </w:rPr>
        <w:instrText xml:space="preserve"> \# 0.00#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General" ""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fldChar w:fldCharType="begin"/>
      </w:r>
      <w:r w:rsidRPr="00F52295">
        <w:rPr>
          <w:rFonts w:eastAsia="Gulim"/>
          <w:sz w:val="20"/>
          <w:szCs w:val="20"/>
        </w:rPr>
        <w:instrText xml:space="preserve"> IF </w:instrText>
      </w:r>
      <w:r w:rsidRPr="00F52295">
        <w:rPr>
          <w:rFonts w:eastAsia="Gulim"/>
          <w:sz w:val="20"/>
          <w:szCs w:val="20"/>
        </w:rPr>
        <w:fldChar w:fldCharType="begin"/>
      </w:r>
      <w:r w:rsidRPr="00F52295">
        <w:rPr>
          <w:rFonts w:eastAsia="Gulim"/>
          <w:sz w:val="20"/>
          <w:szCs w:val="20"/>
        </w:rPr>
        <w:instrText xml:space="preserve"> MERGEFIELD ASWBClinical</w:instrText>
      </w:r>
      <w:r w:rsidR="004471E8">
        <w:rPr>
          <w:rFonts w:eastAsia="Gulim"/>
          <w:sz w:val="20"/>
          <w:szCs w:val="20"/>
        </w:rPr>
        <w:instrText>Max</w:instrText>
      </w:r>
      <w:r w:rsidRPr="00F52295">
        <w:rPr>
          <w:rFonts w:eastAsia="Gulim"/>
          <w:sz w:val="20"/>
          <w:szCs w:val="20"/>
        </w:rPr>
        <w:instrText xml:space="preserve"> </w:instrText>
      </w:r>
      <w:r w:rsidRPr="00F52295">
        <w:rPr>
          <w:rFonts w:eastAsia="Gulim"/>
          <w:sz w:val="20"/>
          <w:szCs w:val="20"/>
        </w:rPr>
        <w:fldChar w:fldCharType="separate"/>
      </w:r>
      <w:r w:rsidRPr="00F52295">
        <w:rPr>
          <w:rFonts w:eastAsia="Gulim"/>
          <w:noProof/>
          <w:sz w:val="20"/>
          <w:szCs w:val="20"/>
        </w:rPr>
        <w:instrText>«ASWBClinicalClaimed»</w:instrText>
      </w:r>
      <w:r w:rsidRPr="00F52295">
        <w:rPr>
          <w:rFonts w:eastAsia="Gulim"/>
          <w:sz w:val="20"/>
          <w:szCs w:val="20"/>
        </w:rPr>
        <w:fldChar w:fldCharType="end"/>
      </w:r>
      <w:r w:rsidRPr="00F52295">
        <w:rPr>
          <w:rFonts w:eastAsia="Gulim"/>
          <w:sz w:val="20"/>
          <w:szCs w:val="20"/>
        </w:rPr>
        <w:instrText xml:space="preserve"> &gt; 0 "</w:instrText>
      </w:r>
      <w:r w:rsidRPr="00F52295">
        <w:rPr>
          <w:rFonts w:eastAsia="Gulim"/>
          <w:sz w:val="20"/>
          <w:szCs w:val="20"/>
        </w:rPr>
        <w:fldChar w:fldCharType="begin"/>
      </w:r>
      <w:r w:rsidRPr="00F52295">
        <w:rPr>
          <w:rFonts w:eastAsia="Gulim"/>
          <w:sz w:val="20"/>
          <w:szCs w:val="20"/>
        </w:rPr>
        <w:instrText xml:space="preserve"> IF </w:instrText>
      </w:r>
      <w:r w:rsidRPr="00F52295">
        <w:rPr>
          <w:rFonts w:eastAsia="Gulim"/>
          <w:sz w:val="20"/>
          <w:szCs w:val="20"/>
        </w:rPr>
        <w:fldChar w:fldCharType="begin"/>
      </w:r>
      <w:r w:rsidRPr="00F52295">
        <w:rPr>
          <w:rFonts w:eastAsia="Gulim"/>
          <w:sz w:val="20"/>
          <w:szCs w:val="20"/>
        </w:rPr>
        <w:instrText xml:space="preserve"> MERGEFIELD ASWBGen</w:instrText>
      </w:r>
      <w:r w:rsidR="004471E8">
        <w:rPr>
          <w:rFonts w:eastAsia="Gulim"/>
          <w:sz w:val="20"/>
          <w:szCs w:val="20"/>
        </w:rPr>
        <w:instrText>Max</w:instrText>
      </w:r>
      <w:r w:rsidRPr="00F52295">
        <w:rPr>
          <w:rFonts w:eastAsia="Gulim"/>
          <w:sz w:val="20"/>
          <w:szCs w:val="20"/>
        </w:rPr>
        <w:instrText xml:space="preserve"> </w:instrText>
      </w:r>
      <w:r w:rsidRPr="00F52295">
        <w:rPr>
          <w:rFonts w:eastAsia="Gulim"/>
          <w:sz w:val="20"/>
          <w:szCs w:val="20"/>
        </w:rPr>
        <w:fldChar w:fldCharType="separate"/>
      </w:r>
      <w:r w:rsidRPr="00F52295">
        <w:rPr>
          <w:rFonts w:eastAsia="Gulim"/>
          <w:noProof/>
          <w:sz w:val="20"/>
          <w:szCs w:val="20"/>
        </w:rPr>
        <w:instrText>«ASWBGenClaimed»</w:instrText>
      </w:r>
      <w:r w:rsidRPr="00F52295">
        <w:rPr>
          <w:rFonts w:eastAsia="Gulim"/>
          <w:sz w:val="20"/>
          <w:szCs w:val="20"/>
        </w:rPr>
        <w:fldChar w:fldCharType="end"/>
      </w:r>
      <w:r w:rsidRPr="00F52295">
        <w:rPr>
          <w:rFonts w:eastAsia="Gulim"/>
          <w:sz w:val="20"/>
          <w:szCs w:val="20"/>
        </w:rPr>
        <w:instrText xml:space="preserve">  &gt; 0 ", </w:instrText>
      </w:r>
      <w:r w:rsidRPr="00F52295">
        <w:rPr>
          <w:rFonts w:eastAsia="Gulim"/>
          <w:sz w:val="20"/>
          <w:szCs w:val="20"/>
        </w:rPr>
        <w:fldChar w:fldCharType="begin"/>
      </w:r>
      <w:r w:rsidRPr="00F52295">
        <w:rPr>
          <w:rFonts w:eastAsia="Gulim"/>
          <w:sz w:val="20"/>
          <w:szCs w:val="20"/>
        </w:rPr>
        <w:instrText xml:space="preserve"> MERGEFIELD ASWBClinical</w:instrText>
      </w:r>
      <w:r w:rsidR="004471E8">
        <w:rPr>
          <w:rFonts w:eastAsia="Gulim"/>
          <w:sz w:val="20"/>
          <w:szCs w:val="20"/>
        </w:rPr>
        <w:instrText>Max</w:instrText>
      </w:r>
      <w:r w:rsidRPr="00F52295">
        <w:rPr>
          <w:rFonts w:eastAsia="Gulim"/>
          <w:sz w:val="20"/>
          <w:szCs w:val="20"/>
        </w:rPr>
        <w:instrText xml:space="preserve"> \# 0.00#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Clinical" "</w:instrText>
      </w:r>
      <w:r w:rsidRPr="00F52295">
        <w:rPr>
          <w:rFonts w:eastAsia="Gulim"/>
          <w:sz w:val="20"/>
          <w:szCs w:val="20"/>
        </w:rPr>
        <w:fldChar w:fldCharType="begin"/>
      </w:r>
      <w:r w:rsidRPr="00F52295">
        <w:rPr>
          <w:rFonts w:eastAsia="Gulim"/>
          <w:sz w:val="20"/>
          <w:szCs w:val="20"/>
        </w:rPr>
        <w:instrText xml:space="preserve"> MERGEFIELD ASWBClinical</w:instrText>
      </w:r>
      <w:r w:rsidR="004471E8">
        <w:rPr>
          <w:rFonts w:eastAsia="Gulim"/>
          <w:sz w:val="20"/>
          <w:szCs w:val="20"/>
        </w:rPr>
        <w:instrText>Max</w:instrText>
      </w:r>
      <w:r w:rsidRPr="00F52295">
        <w:rPr>
          <w:rFonts w:eastAsia="Gulim"/>
          <w:sz w:val="20"/>
          <w:szCs w:val="20"/>
        </w:rPr>
        <w:instrText xml:space="preserve"> \# 0.00#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Clinical" </w:instrText>
      </w:r>
      <w:r w:rsidRPr="00F52295">
        <w:rPr>
          <w:rFonts w:eastAsia="Gulim"/>
          <w:sz w:val="20"/>
          <w:szCs w:val="20"/>
        </w:rPr>
        <w:fldChar w:fldCharType="separate"/>
      </w:r>
      <w:r w:rsidRPr="00F52295">
        <w:rPr>
          <w:rFonts w:eastAsia="Gulim"/>
          <w:noProof/>
          <w:sz w:val="20"/>
          <w:szCs w:val="20"/>
        </w:rPr>
        <w:fldChar w:fldCharType="begin"/>
      </w:r>
      <w:r w:rsidRPr="00F52295">
        <w:rPr>
          <w:rFonts w:eastAsia="Gulim"/>
          <w:noProof/>
          <w:sz w:val="20"/>
          <w:szCs w:val="20"/>
        </w:rPr>
        <w:instrText xml:space="preserve"> MERGEFIELD ASWBClinicalMax \# 0.00# </w:instrText>
      </w:r>
      <w:r w:rsidRPr="00F52295">
        <w:rPr>
          <w:rFonts w:eastAsia="Gulim"/>
          <w:noProof/>
          <w:sz w:val="20"/>
          <w:szCs w:val="20"/>
        </w:rPr>
        <w:fldChar w:fldCharType="separate"/>
      </w:r>
      <w:r w:rsidRPr="00F52295">
        <w:rPr>
          <w:rFonts w:eastAsia="Gulim"/>
          <w:noProof/>
          <w:sz w:val="20"/>
          <w:szCs w:val="20"/>
        </w:rPr>
        <w:instrText>«ASWBClinicalMax»</w:instrText>
      </w:r>
      <w:r w:rsidRPr="00F52295">
        <w:rPr>
          <w:rFonts w:eastAsia="Gulim"/>
          <w:noProof/>
          <w:sz w:val="20"/>
          <w:szCs w:val="20"/>
        </w:rPr>
        <w:fldChar w:fldCharType="end"/>
      </w:r>
      <w:r w:rsidRPr="00F52295">
        <w:rPr>
          <w:rFonts w:eastAsia="Gulim"/>
          <w:noProof/>
          <w:sz w:val="20"/>
          <w:szCs w:val="20"/>
        </w:rPr>
        <w:instrText xml:space="preserve"> Clinical</w:instrText>
      </w:r>
      <w:r w:rsidRPr="00F52295">
        <w:rPr>
          <w:rFonts w:eastAsia="Gulim"/>
          <w:sz w:val="20"/>
          <w:szCs w:val="20"/>
        </w:rPr>
        <w:fldChar w:fldCharType="end"/>
      </w:r>
      <w:r w:rsidRPr="00F52295">
        <w:rPr>
          <w:rFonts w:eastAsia="Gulim"/>
          <w:sz w:val="20"/>
          <w:szCs w:val="20"/>
        </w:rPr>
        <w:instrText xml:space="preserve">" ""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fldChar w:fldCharType="begin"/>
      </w:r>
      <w:r w:rsidRPr="00F52295">
        <w:rPr>
          <w:rFonts w:eastAsia="Gulim"/>
          <w:sz w:val="20"/>
          <w:szCs w:val="20"/>
        </w:rPr>
        <w:instrText xml:space="preserve"> IF </w:instrText>
      </w:r>
      <w:r w:rsidRPr="00F52295">
        <w:rPr>
          <w:rFonts w:eastAsia="Gulim"/>
          <w:sz w:val="20"/>
          <w:szCs w:val="20"/>
        </w:rPr>
        <w:fldChar w:fldCharType="begin"/>
      </w:r>
      <w:r w:rsidRPr="00F52295">
        <w:rPr>
          <w:rFonts w:eastAsia="Gulim"/>
          <w:sz w:val="20"/>
          <w:szCs w:val="20"/>
        </w:rPr>
        <w:instrText xml:space="preserve"> MERGEFIELD ASWBCulCom</w:instrText>
      </w:r>
      <w:r w:rsidR="004471E8">
        <w:rPr>
          <w:rFonts w:eastAsia="Gulim"/>
          <w:sz w:val="20"/>
          <w:szCs w:val="20"/>
        </w:rPr>
        <w:instrText>Max</w:instrText>
      </w:r>
      <w:r w:rsidRPr="00F52295">
        <w:rPr>
          <w:rFonts w:eastAsia="Gulim"/>
          <w:sz w:val="20"/>
          <w:szCs w:val="20"/>
        </w:rPr>
        <w:instrText xml:space="preserve"> </w:instrText>
      </w:r>
      <w:r w:rsidRPr="00F52295">
        <w:rPr>
          <w:rFonts w:eastAsia="Gulim"/>
          <w:sz w:val="20"/>
          <w:szCs w:val="20"/>
        </w:rPr>
        <w:fldChar w:fldCharType="separate"/>
      </w:r>
      <w:r w:rsidRPr="00F52295">
        <w:rPr>
          <w:rFonts w:eastAsia="Gulim"/>
          <w:noProof/>
          <w:sz w:val="20"/>
          <w:szCs w:val="20"/>
        </w:rPr>
        <w:instrText>«ASWBCulComClaimed»</w:instrText>
      </w:r>
      <w:r w:rsidRPr="00F52295">
        <w:rPr>
          <w:rFonts w:eastAsia="Gulim"/>
          <w:sz w:val="20"/>
          <w:szCs w:val="20"/>
        </w:rPr>
        <w:fldChar w:fldCharType="end"/>
      </w:r>
      <w:r w:rsidRPr="00F52295">
        <w:rPr>
          <w:rFonts w:eastAsia="Gulim"/>
          <w:sz w:val="20"/>
          <w:szCs w:val="20"/>
        </w:rPr>
        <w:instrText xml:space="preserve"> &gt; 0 "</w:instrText>
      </w:r>
      <w:r w:rsidRPr="00F52295">
        <w:rPr>
          <w:rFonts w:eastAsia="Gulim"/>
          <w:sz w:val="20"/>
          <w:szCs w:val="20"/>
        </w:rPr>
        <w:fldChar w:fldCharType="begin"/>
      </w:r>
      <w:r w:rsidRPr="00F52295">
        <w:rPr>
          <w:rFonts w:eastAsia="Gulim"/>
          <w:sz w:val="20"/>
          <w:szCs w:val="20"/>
        </w:rPr>
        <w:instrText xml:space="preserve"> IF </w:instrText>
      </w:r>
      <w:r w:rsidRPr="00F52295">
        <w:rPr>
          <w:rFonts w:eastAsia="Gulim"/>
          <w:sz w:val="20"/>
          <w:szCs w:val="20"/>
        </w:rPr>
        <w:fldChar w:fldCharType="begin"/>
      </w:r>
      <w:r w:rsidRPr="00F52295">
        <w:rPr>
          <w:rFonts w:eastAsia="Gulim"/>
          <w:sz w:val="20"/>
          <w:szCs w:val="20"/>
        </w:rPr>
        <w:instrText xml:space="preserve"> = </w:instrText>
      </w:r>
      <w:r w:rsidRPr="00F52295">
        <w:rPr>
          <w:rFonts w:eastAsia="Gulim"/>
          <w:sz w:val="20"/>
          <w:szCs w:val="20"/>
        </w:rPr>
        <w:fldChar w:fldCharType="begin"/>
      </w:r>
      <w:r w:rsidRPr="00F52295">
        <w:rPr>
          <w:rFonts w:eastAsia="Gulim"/>
          <w:sz w:val="20"/>
          <w:szCs w:val="20"/>
        </w:rPr>
        <w:instrText xml:space="preserve"> MERGEFIELD ASWBGen</w:instrText>
      </w:r>
      <w:r w:rsidR="004471E8">
        <w:rPr>
          <w:rFonts w:eastAsia="Gulim"/>
          <w:sz w:val="20"/>
          <w:szCs w:val="20"/>
        </w:rPr>
        <w:instrText>Max</w:instrText>
      </w:r>
      <w:r w:rsidRPr="00F52295">
        <w:rPr>
          <w:rFonts w:eastAsia="Gulim"/>
          <w:sz w:val="20"/>
          <w:szCs w:val="20"/>
        </w:rPr>
        <w:instrText xml:space="preserve">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 </w:instrText>
      </w:r>
      <w:r w:rsidRPr="00F52295">
        <w:rPr>
          <w:rFonts w:eastAsia="Gulim"/>
          <w:sz w:val="20"/>
          <w:szCs w:val="20"/>
        </w:rPr>
        <w:fldChar w:fldCharType="begin"/>
      </w:r>
      <w:r w:rsidRPr="00F52295">
        <w:rPr>
          <w:rFonts w:eastAsia="Gulim"/>
          <w:sz w:val="20"/>
          <w:szCs w:val="20"/>
        </w:rPr>
        <w:instrText xml:space="preserve"> MERGEFIELD ASWBClinical</w:instrText>
      </w:r>
      <w:r w:rsidR="004471E8">
        <w:rPr>
          <w:rFonts w:eastAsia="Gulim"/>
          <w:sz w:val="20"/>
          <w:szCs w:val="20"/>
        </w:rPr>
        <w:instrText>Max</w:instrText>
      </w:r>
      <w:r w:rsidRPr="00F52295">
        <w:rPr>
          <w:rFonts w:eastAsia="Gulim"/>
          <w:sz w:val="20"/>
          <w:szCs w:val="20"/>
        </w:rPr>
        <w:instrText xml:space="preserve"> </w:instrText>
      </w:r>
      <w:r w:rsidRPr="00F52295">
        <w:rPr>
          <w:rFonts w:eastAsia="Gulim"/>
          <w:sz w:val="20"/>
          <w:szCs w:val="20"/>
        </w:rPr>
        <w:fldChar w:fldCharType="separate"/>
      </w:r>
      <w:r w:rsidRPr="00F52295">
        <w:rPr>
          <w:rFonts w:eastAsia="Gulim"/>
          <w:noProof/>
          <w:sz w:val="20"/>
          <w:szCs w:val="20"/>
        </w:rPr>
        <w:instrText>«ASWBClinicalClaimed»</w:instrText>
      </w:r>
      <w:r w:rsidRPr="00F52295">
        <w:rPr>
          <w:rFonts w:eastAsia="Gulim"/>
          <w:sz w:val="20"/>
          <w:szCs w:val="20"/>
        </w:rPr>
        <w:fldChar w:fldCharType="end"/>
      </w:r>
      <w:r w:rsidRPr="00F52295">
        <w:rPr>
          <w:rFonts w:eastAsia="Gulim"/>
          <w:sz w:val="20"/>
          <w:szCs w:val="20"/>
        </w:rPr>
        <w:instrText xml:space="preserve">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&gt; 0 ", </w:instrText>
      </w:r>
      <w:r w:rsidRPr="00F52295">
        <w:rPr>
          <w:rFonts w:eastAsia="Gulim"/>
          <w:sz w:val="20"/>
          <w:szCs w:val="20"/>
        </w:rPr>
        <w:fldChar w:fldCharType="begin"/>
      </w:r>
      <w:r w:rsidRPr="00F52295">
        <w:rPr>
          <w:rFonts w:eastAsia="Gulim"/>
          <w:sz w:val="20"/>
          <w:szCs w:val="20"/>
        </w:rPr>
        <w:instrText xml:space="preserve"> MERGEFIELD ASWBCulCom</w:instrText>
      </w:r>
      <w:r w:rsidR="004471E8">
        <w:rPr>
          <w:rFonts w:eastAsia="Gulim"/>
          <w:sz w:val="20"/>
          <w:szCs w:val="20"/>
        </w:rPr>
        <w:instrText>Max</w:instrText>
      </w:r>
      <w:r w:rsidRPr="00F52295">
        <w:rPr>
          <w:rFonts w:eastAsia="Gulim"/>
          <w:sz w:val="20"/>
          <w:szCs w:val="20"/>
        </w:rPr>
        <w:instrText xml:space="preserve"> \# 0.00# </w:instrText>
      </w:r>
      <w:r w:rsidRPr="00F52295">
        <w:rPr>
          <w:rFonts w:eastAsia="Gulim"/>
          <w:sz w:val="20"/>
          <w:szCs w:val="20"/>
        </w:rPr>
        <w:fldChar w:fldCharType="separate"/>
      </w:r>
      <w:r w:rsidRPr="00F52295">
        <w:rPr>
          <w:rFonts w:eastAsia="Gulim"/>
          <w:noProof/>
          <w:sz w:val="20"/>
          <w:szCs w:val="20"/>
        </w:rPr>
        <w:instrText>«ASWBCulComMax»</w:instrText>
      </w:r>
      <w:r w:rsidRPr="00F52295">
        <w:rPr>
          <w:rFonts w:eastAsia="Gulim"/>
          <w:sz w:val="20"/>
          <w:szCs w:val="20"/>
        </w:rPr>
        <w:fldChar w:fldCharType="end"/>
      </w:r>
      <w:r w:rsidRPr="00F52295">
        <w:rPr>
          <w:rFonts w:eastAsia="Gulim"/>
          <w:sz w:val="20"/>
          <w:szCs w:val="20"/>
        </w:rPr>
        <w:instrText xml:space="preserve"> Cultural Competency" "</w:instrText>
      </w:r>
      <w:r w:rsidRPr="00F52295">
        <w:rPr>
          <w:rFonts w:eastAsia="Gulim"/>
          <w:sz w:val="20"/>
          <w:szCs w:val="20"/>
        </w:rPr>
        <w:fldChar w:fldCharType="begin"/>
      </w:r>
      <w:r w:rsidRPr="00F52295">
        <w:rPr>
          <w:rFonts w:eastAsia="Gulim"/>
          <w:sz w:val="20"/>
          <w:szCs w:val="20"/>
        </w:rPr>
        <w:instrText xml:space="preserve"> MERGEFIELD ASWBCulCom</w:instrText>
      </w:r>
      <w:r w:rsidR="004471E8">
        <w:rPr>
          <w:rFonts w:eastAsia="Gulim"/>
          <w:sz w:val="20"/>
          <w:szCs w:val="20"/>
        </w:rPr>
        <w:instrText>Max</w:instrText>
      </w:r>
      <w:r w:rsidRPr="00F52295">
        <w:rPr>
          <w:rFonts w:eastAsia="Gulim"/>
          <w:sz w:val="20"/>
          <w:szCs w:val="20"/>
        </w:rPr>
        <w:instrText xml:space="preserve"> \# 0.00# </w:instrText>
      </w:r>
      <w:r w:rsidRPr="00F52295">
        <w:rPr>
          <w:rFonts w:eastAsia="Gulim"/>
          <w:sz w:val="20"/>
          <w:szCs w:val="20"/>
        </w:rPr>
        <w:fldChar w:fldCharType="separate"/>
      </w:r>
      <w:r w:rsidRPr="00F52295">
        <w:rPr>
          <w:rFonts w:eastAsia="Gulim"/>
          <w:noProof/>
          <w:sz w:val="20"/>
          <w:szCs w:val="20"/>
        </w:rPr>
        <w:instrText>«ASWBCulComMax»</w:instrText>
      </w:r>
      <w:r w:rsidRPr="00F52295">
        <w:rPr>
          <w:rFonts w:eastAsia="Gulim"/>
          <w:sz w:val="20"/>
          <w:szCs w:val="20"/>
        </w:rPr>
        <w:fldChar w:fldCharType="end"/>
      </w:r>
      <w:r w:rsidRPr="00F52295">
        <w:rPr>
          <w:rFonts w:eastAsia="Gulim"/>
          <w:sz w:val="20"/>
          <w:szCs w:val="20"/>
        </w:rPr>
        <w:instrText xml:space="preserve"> Cultural Competency"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fldChar w:fldCharType="begin"/>
      </w:r>
      <w:r w:rsidRPr="00F52295">
        <w:rPr>
          <w:rFonts w:eastAsia="Gulim"/>
          <w:sz w:val="20"/>
          <w:szCs w:val="20"/>
        </w:rPr>
        <w:instrText xml:space="preserve"> IF </w:instrText>
      </w:r>
      <w:r w:rsidRPr="00F52295">
        <w:rPr>
          <w:rFonts w:eastAsia="Gulim"/>
          <w:sz w:val="20"/>
          <w:szCs w:val="20"/>
        </w:rPr>
        <w:fldChar w:fldCharType="begin"/>
      </w:r>
      <w:r w:rsidRPr="00F52295">
        <w:rPr>
          <w:rFonts w:eastAsia="Gulim"/>
          <w:sz w:val="20"/>
          <w:szCs w:val="20"/>
        </w:rPr>
        <w:instrText xml:space="preserve"> MERGEFIELD ASWBEthics</w:instrText>
      </w:r>
      <w:r w:rsidR="004471E8">
        <w:rPr>
          <w:rFonts w:eastAsia="Gulim"/>
          <w:sz w:val="20"/>
          <w:szCs w:val="20"/>
        </w:rPr>
        <w:instrText>Max</w:instrText>
      </w:r>
      <w:r w:rsidRPr="00F52295">
        <w:rPr>
          <w:rFonts w:eastAsia="Gulim"/>
          <w:sz w:val="20"/>
          <w:szCs w:val="20"/>
        </w:rPr>
        <w:instrText xml:space="preserve"> </w:instrText>
      </w:r>
      <w:r w:rsidRPr="00F52295">
        <w:rPr>
          <w:rFonts w:eastAsia="Gulim"/>
          <w:sz w:val="20"/>
          <w:szCs w:val="20"/>
        </w:rPr>
        <w:fldChar w:fldCharType="separate"/>
      </w:r>
      <w:r w:rsidRPr="00F52295">
        <w:rPr>
          <w:rFonts w:eastAsia="Gulim"/>
          <w:noProof/>
          <w:sz w:val="20"/>
          <w:szCs w:val="20"/>
        </w:rPr>
        <w:instrText>«ASWBEthicsClaimed»</w:instrText>
      </w:r>
      <w:r w:rsidRPr="00F52295">
        <w:rPr>
          <w:rFonts w:eastAsia="Gulim"/>
          <w:sz w:val="20"/>
          <w:szCs w:val="20"/>
        </w:rPr>
        <w:fldChar w:fldCharType="end"/>
      </w:r>
      <w:r w:rsidRPr="00F52295">
        <w:rPr>
          <w:rFonts w:eastAsia="Gulim"/>
          <w:sz w:val="20"/>
          <w:szCs w:val="20"/>
        </w:rPr>
        <w:instrText xml:space="preserve"> &gt; 0 "</w:instrText>
      </w:r>
      <w:r w:rsidRPr="00F52295">
        <w:rPr>
          <w:rFonts w:eastAsia="Gulim"/>
          <w:sz w:val="20"/>
          <w:szCs w:val="20"/>
        </w:rPr>
        <w:fldChar w:fldCharType="begin"/>
      </w:r>
      <w:r w:rsidRPr="00F52295">
        <w:rPr>
          <w:rFonts w:eastAsia="Gulim"/>
          <w:sz w:val="20"/>
          <w:szCs w:val="20"/>
        </w:rPr>
        <w:instrText xml:space="preserve"> IF </w:instrText>
      </w:r>
      <w:r w:rsidRPr="00F52295">
        <w:rPr>
          <w:rFonts w:eastAsia="Gulim"/>
          <w:sz w:val="20"/>
          <w:szCs w:val="20"/>
        </w:rPr>
        <w:fldChar w:fldCharType="begin"/>
      </w:r>
      <w:r w:rsidRPr="00F52295">
        <w:rPr>
          <w:rFonts w:eastAsia="Gulim"/>
          <w:sz w:val="20"/>
          <w:szCs w:val="20"/>
        </w:rPr>
        <w:instrText xml:space="preserve"> = </w:instrText>
      </w:r>
      <w:r w:rsidRPr="00F52295">
        <w:rPr>
          <w:rFonts w:eastAsia="Gulim"/>
          <w:sz w:val="20"/>
          <w:szCs w:val="20"/>
        </w:rPr>
        <w:fldChar w:fldCharType="begin"/>
      </w:r>
      <w:r w:rsidRPr="00F52295">
        <w:rPr>
          <w:rFonts w:eastAsia="Gulim"/>
          <w:sz w:val="20"/>
          <w:szCs w:val="20"/>
        </w:rPr>
        <w:instrText xml:space="preserve"> MERGEFIELD ASWBGen</w:instrText>
      </w:r>
      <w:r w:rsidR="004471E8">
        <w:rPr>
          <w:rFonts w:eastAsia="Gulim"/>
          <w:sz w:val="20"/>
          <w:szCs w:val="20"/>
        </w:rPr>
        <w:instrText>Max</w:instrText>
      </w:r>
      <w:r w:rsidRPr="00F52295">
        <w:rPr>
          <w:rFonts w:eastAsia="Gulim"/>
          <w:sz w:val="20"/>
          <w:szCs w:val="20"/>
        </w:rPr>
        <w:instrText xml:space="preserve">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 </w:instrText>
      </w:r>
      <w:r w:rsidRPr="00F52295">
        <w:rPr>
          <w:rFonts w:eastAsia="Gulim"/>
          <w:sz w:val="20"/>
          <w:szCs w:val="20"/>
        </w:rPr>
        <w:fldChar w:fldCharType="begin"/>
      </w:r>
      <w:r w:rsidRPr="00F52295">
        <w:rPr>
          <w:rFonts w:eastAsia="Gulim"/>
          <w:sz w:val="20"/>
          <w:szCs w:val="20"/>
        </w:rPr>
        <w:instrText xml:space="preserve"> MERGEFIELD ASWBClinical</w:instrText>
      </w:r>
      <w:r w:rsidR="004471E8">
        <w:rPr>
          <w:rFonts w:eastAsia="Gulim"/>
          <w:sz w:val="20"/>
          <w:szCs w:val="20"/>
        </w:rPr>
        <w:instrText>Max</w:instrText>
      </w:r>
      <w:r w:rsidRPr="00F52295">
        <w:rPr>
          <w:rFonts w:eastAsia="Gulim"/>
          <w:sz w:val="20"/>
          <w:szCs w:val="20"/>
        </w:rPr>
        <w:instrText xml:space="preserve"> </w:instrText>
      </w:r>
      <w:r w:rsidRPr="00F52295">
        <w:rPr>
          <w:rFonts w:eastAsia="Gulim"/>
          <w:sz w:val="20"/>
          <w:szCs w:val="20"/>
        </w:rPr>
        <w:fldChar w:fldCharType="separate"/>
      </w:r>
      <w:r w:rsidRPr="00F52295">
        <w:rPr>
          <w:rFonts w:eastAsia="Gulim"/>
          <w:noProof/>
          <w:sz w:val="20"/>
          <w:szCs w:val="20"/>
        </w:rPr>
        <w:instrText>«ASWBClinicalClaimed»</w:instrText>
      </w:r>
      <w:r w:rsidRPr="00F52295">
        <w:rPr>
          <w:rFonts w:eastAsia="Gulim"/>
          <w:sz w:val="20"/>
          <w:szCs w:val="20"/>
        </w:rPr>
        <w:fldChar w:fldCharType="end"/>
      </w:r>
      <w:r w:rsidRPr="00F52295">
        <w:rPr>
          <w:rFonts w:eastAsia="Gulim"/>
          <w:sz w:val="20"/>
          <w:szCs w:val="20"/>
        </w:rPr>
        <w:instrText xml:space="preserve"> + </w:instrText>
      </w:r>
      <w:r w:rsidRPr="00F52295">
        <w:rPr>
          <w:rFonts w:eastAsia="Gulim"/>
          <w:sz w:val="20"/>
          <w:szCs w:val="20"/>
        </w:rPr>
        <w:fldChar w:fldCharType="begin"/>
      </w:r>
      <w:r w:rsidRPr="00F52295">
        <w:rPr>
          <w:rFonts w:eastAsia="Gulim"/>
          <w:sz w:val="20"/>
          <w:szCs w:val="20"/>
        </w:rPr>
        <w:instrText xml:space="preserve"> MERGEFIELD ASWBCulCom</w:instrText>
      </w:r>
      <w:r w:rsidR="004471E8">
        <w:rPr>
          <w:rFonts w:eastAsia="Gulim"/>
          <w:sz w:val="20"/>
          <w:szCs w:val="20"/>
        </w:rPr>
        <w:instrText>Max</w:instrText>
      </w:r>
      <w:r w:rsidRPr="00F52295">
        <w:rPr>
          <w:rFonts w:eastAsia="Gulim"/>
          <w:sz w:val="20"/>
          <w:szCs w:val="20"/>
        </w:rPr>
        <w:instrText xml:space="preserve"> </w:instrText>
      </w:r>
      <w:r w:rsidRPr="00F52295">
        <w:rPr>
          <w:rFonts w:eastAsia="Gulim"/>
          <w:sz w:val="20"/>
          <w:szCs w:val="20"/>
        </w:rPr>
        <w:fldChar w:fldCharType="separate"/>
      </w:r>
      <w:r w:rsidRPr="00F52295">
        <w:rPr>
          <w:rFonts w:eastAsia="Gulim"/>
          <w:noProof/>
          <w:sz w:val="20"/>
          <w:szCs w:val="20"/>
        </w:rPr>
        <w:instrText>«ASWBCulComClaimed»</w:instrText>
      </w:r>
      <w:r w:rsidRPr="00F52295">
        <w:rPr>
          <w:rFonts w:eastAsia="Gulim"/>
          <w:sz w:val="20"/>
          <w:szCs w:val="20"/>
        </w:rPr>
        <w:fldChar w:fldCharType="end"/>
      </w:r>
      <w:r w:rsidRPr="00F52295">
        <w:rPr>
          <w:rFonts w:eastAsia="Gulim"/>
          <w:sz w:val="20"/>
          <w:szCs w:val="20"/>
        </w:rPr>
        <w:instrText xml:space="preserve">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&gt; 0 ", </w:instrText>
      </w:r>
      <w:r w:rsidRPr="00F52295">
        <w:rPr>
          <w:rFonts w:eastAsia="Gulim"/>
          <w:sz w:val="20"/>
          <w:szCs w:val="20"/>
        </w:rPr>
        <w:fldChar w:fldCharType="begin"/>
      </w:r>
      <w:r w:rsidRPr="00F52295">
        <w:rPr>
          <w:rFonts w:eastAsia="Gulim"/>
          <w:sz w:val="20"/>
          <w:szCs w:val="20"/>
        </w:rPr>
        <w:instrText xml:space="preserve"> MERGEFIELD ASWBEthics</w:instrText>
      </w:r>
      <w:r w:rsidR="004471E8">
        <w:rPr>
          <w:rFonts w:eastAsia="Gulim"/>
          <w:sz w:val="20"/>
          <w:szCs w:val="20"/>
        </w:rPr>
        <w:instrText>Max</w:instrText>
      </w:r>
      <w:r w:rsidRPr="00F52295">
        <w:rPr>
          <w:rFonts w:eastAsia="Gulim"/>
          <w:sz w:val="20"/>
          <w:szCs w:val="20"/>
        </w:rPr>
        <w:instrText xml:space="preserve"> \# 0.00# </w:instrText>
      </w:r>
      <w:r w:rsidRPr="00F52295">
        <w:rPr>
          <w:rFonts w:eastAsia="Gulim"/>
          <w:sz w:val="20"/>
          <w:szCs w:val="20"/>
        </w:rPr>
        <w:fldChar w:fldCharType="separate"/>
      </w:r>
      <w:r w:rsidRPr="00F52295">
        <w:rPr>
          <w:rFonts w:eastAsia="Gulim"/>
          <w:noProof/>
          <w:sz w:val="20"/>
          <w:szCs w:val="20"/>
        </w:rPr>
        <w:instrText>«ASWBEthicsMax»</w:instrText>
      </w:r>
      <w:r w:rsidRPr="00F52295">
        <w:rPr>
          <w:rFonts w:eastAsia="Gulim"/>
          <w:sz w:val="20"/>
          <w:szCs w:val="20"/>
        </w:rPr>
        <w:fldChar w:fldCharType="end"/>
      </w:r>
      <w:r w:rsidRPr="00F52295">
        <w:rPr>
          <w:rFonts w:eastAsia="Gulim"/>
          <w:sz w:val="20"/>
          <w:szCs w:val="20"/>
        </w:rPr>
        <w:instrText xml:space="preserve"> Ethics" "</w:instrText>
      </w:r>
      <w:r w:rsidRPr="00F52295">
        <w:rPr>
          <w:rFonts w:eastAsia="Gulim"/>
          <w:sz w:val="20"/>
          <w:szCs w:val="20"/>
        </w:rPr>
        <w:fldChar w:fldCharType="begin"/>
      </w:r>
      <w:r w:rsidRPr="00F52295">
        <w:rPr>
          <w:rFonts w:eastAsia="Gulim"/>
          <w:sz w:val="20"/>
          <w:szCs w:val="20"/>
        </w:rPr>
        <w:instrText xml:space="preserve"> MERGEFIELD ASWBEthics</w:instrText>
      </w:r>
      <w:r w:rsidR="004471E8">
        <w:rPr>
          <w:rFonts w:eastAsia="Gulim"/>
          <w:sz w:val="20"/>
          <w:szCs w:val="20"/>
        </w:rPr>
        <w:instrText>Max</w:instrText>
      </w:r>
      <w:r w:rsidRPr="00F52295">
        <w:rPr>
          <w:rFonts w:eastAsia="Gulim"/>
          <w:sz w:val="20"/>
          <w:szCs w:val="20"/>
        </w:rPr>
        <w:instrText xml:space="preserve"> \# 0.00# </w:instrText>
      </w:r>
      <w:r w:rsidRPr="00F52295">
        <w:rPr>
          <w:rFonts w:eastAsia="Gulim"/>
          <w:sz w:val="20"/>
          <w:szCs w:val="20"/>
        </w:rPr>
        <w:fldChar w:fldCharType="separate"/>
      </w:r>
      <w:r w:rsidRPr="00F52295">
        <w:rPr>
          <w:rFonts w:eastAsia="Gulim"/>
          <w:noProof/>
          <w:sz w:val="20"/>
          <w:szCs w:val="20"/>
        </w:rPr>
        <w:instrText>«ASWBEthicsMax»</w:instrText>
      </w:r>
      <w:r w:rsidRPr="00F52295">
        <w:rPr>
          <w:rFonts w:eastAsia="Gulim"/>
          <w:sz w:val="20"/>
          <w:szCs w:val="20"/>
        </w:rPr>
        <w:fldChar w:fldCharType="end"/>
      </w:r>
      <w:r w:rsidRPr="00F52295">
        <w:rPr>
          <w:rFonts w:eastAsia="Gulim"/>
          <w:sz w:val="20"/>
          <w:szCs w:val="20"/>
        </w:rPr>
        <w:instrText xml:space="preserve"> Ethics "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continuing education credit(s)." "" </w:instrText>
      </w:r>
      <w:r w:rsidRPr="00F52295">
        <w:rPr>
          <w:rFonts w:eastAsia="Gulim"/>
          <w:sz w:val="20"/>
          <w:szCs w:val="20"/>
        </w:rPr>
        <w:fldChar w:fldCharType="separate"/>
      </w:r>
      <w:r w:rsidRPr="00F52295">
        <w:rPr>
          <w:rFonts w:eastAsia="Gulim"/>
          <w:sz w:val="20"/>
          <w:szCs w:val="20"/>
        </w:rPr>
        <w:fldChar w:fldCharType="end"/>
      </w:r>
      <w:r w:rsidRPr="00F52295">
        <w:rPr>
          <w:iCs/>
          <w:sz w:val="20"/>
          <w:szCs w:val="20"/>
        </w:rPr>
        <w:fldChar w:fldCharType="begin"/>
      </w:r>
      <w:r w:rsidRPr="00F52295">
        <w:rPr>
          <w:iCs/>
          <w:sz w:val="20"/>
          <w:szCs w:val="20"/>
        </w:rPr>
        <w:instrText xml:space="preserve"> IF </w:instrText>
      </w:r>
      <w:r w:rsidRPr="00F52295">
        <w:rPr>
          <w:iCs/>
          <w:sz w:val="20"/>
          <w:szCs w:val="20"/>
        </w:rPr>
        <w:instrText>0.00</w:instrText>
      </w:r>
      <w:r w:rsidRPr="00F52295">
        <w:rPr>
          <w:iCs/>
          <w:sz w:val="20"/>
          <w:szCs w:val="20"/>
        </w:rPr>
        <w:instrText xml:space="preserve"> &gt; 0 "</w:instrText>
      </w:r>
    </w:p>
    <w:p w:rsidR="0052567C" w:rsidRPr="00F52295" w:rsidP="0052567C">
      <w:pPr>
        <w:ind w:left="720" w:right="550"/>
        <w:rPr>
          <w:iCs/>
          <w:sz w:val="20"/>
          <w:szCs w:val="20"/>
        </w:rPr>
      </w:pPr>
    </w:p>
    <w:p w:rsidR="0052567C" w:rsidRPr="00F52295" w:rsidP="0052567C">
      <w:pPr>
        <w:ind w:right="550"/>
        <w:rPr>
          <w:b/>
          <w:bCs/>
          <w:iCs/>
          <w:sz w:val="20"/>
          <w:szCs w:val="20"/>
        </w:rPr>
      </w:pPr>
      <w:r w:rsidRPr="00F52295">
        <w:rPr>
          <w:b/>
          <w:bCs/>
          <w:iCs/>
          <w:sz w:val="20"/>
          <w:szCs w:val="20"/>
        </w:rPr>
        <w:instrText>Dental Professionals:</w:instrText>
      </w:r>
    </w:p>
    <w:p w:rsidR="0052567C" w:rsidRPr="00F52295" w:rsidP="0052567C">
      <w:pPr>
        <w:ind w:right="550"/>
        <w:rPr>
          <w:iCs/>
          <w:sz w:val="20"/>
          <w:szCs w:val="20"/>
        </w:rPr>
      </w:pPr>
      <w:r>
        <w:rPr>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69850</wp:posOffset>
            </wp:positionV>
            <wp:extent cx="1426210" cy="383540"/>
            <wp:effectExtent l="0" t="0" r="0" b="0"/>
            <wp:wrapSquare wrapText="bothSides"/>
            <wp:docPr id="4" name="Picture 3" descr="A logo with black letters and green letters&#13;&#13;&#13;&#13;&#13;&#13;&#13;&#13;&#13;&#13;&#10;&#13;&#13;&#13;&#13;&#13;&#13;&#13;&#13;&#13;&#13;&#10;Description automatically generated"/>
            <wp:cNvGraphicFramePr/>
            <a:graphic xmlns:a="http://schemas.openxmlformats.org/drawingml/2006/main">
              <a:graphicData uri="http://schemas.openxmlformats.org/drawingml/2006/picture">
                <pic:pic xmlns:pic="http://schemas.openxmlformats.org/drawingml/2006/picture">
                  <pic:nvPicPr>
                    <pic:cNvPr id="0" name="Picture 4" descr="A logo with black letters and green letters&#13;&#13;&#13;&#13;&#13;&#13;&#13;&#13;&#13;&#13;&#10;&#13;&#13;&#13;&#13;&#13;&#13;&#13;&#13;&#13;&#13;&#10;Description automatically generated"/>
                    <pic:cNvPicPr>
                      <a:picLocks/>
                    </pic:cNvPicPr>
                  </pic:nvPicPr>
                  <pic:blipFill>
                    <a:blip xmlns:r="http://schemas.openxmlformats.org/officeDocument/2006/relationships" r:embed="rId9">
                      <a:extLst>
                        <a:ext uri="{28A0092B-C50C-407E-A947-70E740481C1C}">
                          <a14:useLocalDpi xmlns:a14="http://schemas.microsoft.com/office/drawing/2010/main" val="0"/>
                        </a:ext>
                      </a:extLst>
                    </a:blip>
                    <a:srcRect/>
                    <a:stretch>
                      <a:fillRect/>
                    </a:stretch>
                  </pic:blipFill>
                  <pic:spPr bwMode="auto">
                    <a:xfrm>
                      <a:off x="0" y="0"/>
                      <a:ext cx="1426210" cy="383540"/>
                    </a:xfrm>
                    <a:prstGeom prst="rect">
                      <a:avLst/>
                    </a:prstGeom>
                    <a:noFill/>
                  </pic:spPr>
                </pic:pic>
              </a:graphicData>
            </a:graphic>
          </wp:anchor>
        </w:drawing>
      </w:r>
      <w:r w:rsidRPr="00F52295">
        <w:rPr>
          <w:iCs/>
          <w:sz w:val="20"/>
          <w:szCs w:val="20"/>
        </w:rPr>
        <w:instrText xml:space="preserve">UVA Health Continuing Education is an ADA CERP Recognized Provider. ADA CERP is a service of the American Dental Association to assist dental professionals in identifying quality providers of continuing dental education. ADA CERP does not approve or endorse individual courses or instructors, nor does it imply acceptance of credit hours by boards of dentistry.  UVA Health Continuing Education designates this activity for </w:instrText>
      </w:r>
      <w:r w:rsidRPr="00F52295">
        <w:rPr>
          <w:iCs/>
          <w:sz w:val="20"/>
          <w:szCs w:val="20"/>
        </w:rPr>
        <w:fldChar w:fldCharType="begin"/>
      </w:r>
      <w:r w:rsidRPr="00F52295">
        <w:rPr>
          <w:iCs/>
          <w:sz w:val="20"/>
          <w:szCs w:val="20"/>
        </w:rPr>
        <w:instrText xml:space="preserve"> MERGEFIELD ADACERP</w:instrText>
      </w:r>
      <w:r w:rsidR="004471E8">
        <w:rPr>
          <w:iCs/>
          <w:sz w:val="20"/>
          <w:szCs w:val="20"/>
        </w:rPr>
        <w:instrText>Max</w:instrText>
      </w:r>
      <w:r w:rsidRPr="00F52295">
        <w:rPr>
          <w:iCs/>
          <w:sz w:val="20"/>
          <w:szCs w:val="20"/>
        </w:rPr>
        <w:instrText xml:space="preserve"> \# 0.00# </w:instrText>
      </w:r>
      <w:r w:rsidRPr="00F52295">
        <w:rPr>
          <w:sz w:val="20"/>
          <w:szCs w:val="20"/>
        </w:rPr>
        <w:fldChar w:fldCharType="separate"/>
      </w:r>
      <w:r w:rsidRPr="00F52295">
        <w:rPr>
          <w:sz w:val="20"/>
          <w:szCs w:val="20"/>
        </w:rPr>
        <w:fldChar w:fldCharType="end"/>
      </w:r>
      <w:r w:rsidRPr="00F52295">
        <w:rPr>
          <w:iCs/>
          <w:sz w:val="20"/>
          <w:szCs w:val="20"/>
        </w:rPr>
        <w:instrText xml:space="preserve"> continuing education credit(s)." "" </w:instrText>
      </w:r>
      <w:r w:rsidRPr="00F52295">
        <w:rPr>
          <w:sz w:val="20"/>
          <w:szCs w:val="20"/>
        </w:rPr>
        <w:fldChar w:fldCharType="separate"/>
      </w:r>
      <w:r w:rsidRPr="00F52295">
        <w:rPr>
          <w:sz w:val="20"/>
          <w:szCs w:val="20"/>
        </w:rPr>
        <w:fldChar w:fldCharType="end"/>
      </w:r>
      <w:r w:rsidRPr="00F52295">
        <w:rPr>
          <w:iCs/>
          <w:sz w:val="20"/>
          <w:szCs w:val="20"/>
        </w:rPr>
        <w:fldChar w:fldCharType="begin"/>
      </w:r>
      <w:r w:rsidRPr="00F52295">
        <w:rPr>
          <w:iCs/>
          <w:sz w:val="20"/>
          <w:szCs w:val="20"/>
        </w:rPr>
        <w:instrText xml:space="preserve"> IF </w:instrText>
      </w:r>
      <w:r w:rsidRPr="00F52295">
        <w:rPr>
          <w:iCs/>
          <w:sz w:val="20"/>
          <w:szCs w:val="20"/>
        </w:rPr>
        <w:instrText>0.00</w:instrText>
      </w:r>
      <w:r w:rsidRPr="00F52295">
        <w:rPr>
          <w:iCs/>
          <w:sz w:val="20"/>
          <w:szCs w:val="20"/>
        </w:rPr>
        <w:instrText xml:space="preserve"> &gt; 0 "</w:instrText>
      </w:r>
    </w:p>
    <w:p w:rsidR="0052567C" w:rsidRPr="00F52295" w:rsidP="0052567C">
      <w:pPr>
        <w:ind w:left="720" w:right="550"/>
        <w:rPr>
          <w:iCs/>
          <w:sz w:val="20"/>
          <w:szCs w:val="20"/>
        </w:rPr>
      </w:pPr>
    </w:p>
    <w:p w:rsidR="0052567C" w:rsidRPr="00F52295" w:rsidP="0052567C">
      <w:pPr>
        <w:ind w:right="550"/>
        <w:rPr>
          <w:b/>
          <w:bCs/>
          <w:iCs/>
          <w:sz w:val="20"/>
          <w:szCs w:val="20"/>
        </w:rPr>
      </w:pPr>
      <w:r w:rsidRPr="00F52295">
        <w:rPr>
          <w:b/>
          <w:bCs/>
          <w:iCs/>
          <w:sz w:val="20"/>
          <w:szCs w:val="20"/>
        </w:rPr>
        <w:instrText>Dietitians:</w:instrText>
      </w:r>
    </w:p>
    <w:p w:rsidR="0052567C" w:rsidRPr="00F52295" w:rsidP="0052567C">
      <w:pPr>
        <w:ind w:left="720" w:right="550"/>
        <w:rPr>
          <w:iCs/>
          <w:sz w:val="20"/>
          <w:szCs w:val="20"/>
        </w:rPr>
      </w:pPr>
      <w:r>
        <w:rPr>
          <w:noProof/>
        </w:rPr>
        <w:drawing>
          <wp:anchor distT="0" distB="0" distL="114300" distR="114300" simplePos="0" relativeHeight="251662336" behindDoc="0" locked="0" layoutInCell="1" allowOverlap="1">
            <wp:simplePos x="0" y="0"/>
            <wp:positionH relativeFrom="column">
              <wp:posOffset>-1270</wp:posOffset>
            </wp:positionH>
            <wp:positionV relativeFrom="paragraph">
              <wp:posOffset>87630</wp:posOffset>
            </wp:positionV>
            <wp:extent cx="1718310" cy="575945"/>
            <wp:effectExtent l="0" t="0" r="0" b="0"/>
            <wp:wrapSquare wrapText="bothSides"/>
            <wp:docPr id="3" name="Picture 2" descr="A close-up of a sign&#13;&#13;&#13;&#13;&#13;&#13;&#13;&#13;&#13;&#13;&#10;&#13;&#13;&#13;&#13;&#13;&#13;&#13;&#13;&#13;&#13;&#10;Description automatically generated"/>
            <wp:cNvGraphicFramePr/>
            <a:graphic xmlns:a="http://schemas.openxmlformats.org/drawingml/2006/main">
              <a:graphicData uri="http://schemas.openxmlformats.org/drawingml/2006/picture">
                <pic:pic xmlns:pic="http://schemas.openxmlformats.org/drawingml/2006/picture">
                  <pic:nvPicPr>
                    <pic:cNvPr id="0" name="Picture 3" descr="A close-up of a sign&#13;&#13;&#13;&#13;&#13;&#13;&#13;&#13;&#13;&#13;&#10;&#13;&#13;&#13;&#13;&#13;&#13;&#13;&#13;&#13;&#13;&#10;Description automatically generated"/>
                    <pic:cNvPicPr>
                      <a:picLocks/>
                    </pic:cNvPicPr>
                  </pic:nvPicPr>
                  <pic:blipFill>
                    <a:blip xmlns:r="http://schemas.openxmlformats.org/officeDocument/2006/relationships" r:embed="rId10" cstate="print">
                      <a:extLst>
                        <a:ext uri="{28A0092B-C50C-407E-A947-70E740481C1C}">
                          <a14:useLocalDpi xmlns:a14="http://schemas.microsoft.com/office/drawing/2010/main" val="0"/>
                        </a:ext>
                      </a:extLst>
                    </a:blip>
                    <a:srcRect/>
                    <a:stretch>
                      <a:fillRect/>
                    </a:stretch>
                  </pic:blipFill>
                  <pic:spPr bwMode="auto">
                    <a:xfrm>
                      <a:off x="0" y="0"/>
                      <a:ext cx="1718310" cy="575945"/>
                    </a:xfrm>
                    <a:prstGeom prst="rect">
                      <a:avLst/>
                    </a:prstGeom>
                    <a:noFill/>
                  </pic:spPr>
                </pic:pic>
              </a:graphicData>
            </a:graphic>
          </wp:anchor>
        </w:drawing>
      </w:r>
      <w:r w:rsidRPr="00F52295">
        <w:rPr>
          <w:iCs/>
          <w:sz w:val="20"/>
          <w:szCs w:val="20"/>
        </w:rPr>
        <w:instrText>Completion of this RD/DTR profession-specific or IPCE activity awards CPEUs (One IPCE credit = One CPEU).</w:instrText>
      </w:r>
    </w:p>
    <w:p w:rsidR="0052567C" w:rsidRPr="00F52295" w:rsidP="0052567C">
      <w:pPr>
        <w:ind w:left="720" w:right="550"/>
        <w:rPr>
          <w:iCs/>
          <w:sz w:val="20"/>
          <w:szCs w:val="20"/>
        </w:rPr>
      </w:pPr>
    </w:p>
    <w:p w:rsidR="0052567C" w:rsidRPr="00F52295" w:rsidP="0052567C">
      <w:pPr>
        <w:ind w:left="2880" w:right="550"/>
        <w:rPr>
          <w:iCs/>
          <w:sz w:val="20"/>
          <w:szCs w:val="20"/>
        </w:rPr>
      </w:pPr>
      <w:r w:rsidRPr="00F52295">
        <w:rPr>
          <w:iCs/>
          <w:sz w:val="20"/>
          <w:szCs w:val="20"/>
        </w:rPr>
        <w:instrText>If the activity is dietetics-related but not targeted to RDs or DTRs, CPEUs may be claimed which are commensurate with participation in contact hours (One 60 minute hour = 1 CPEU).</w:instrText>
      </w:r>
    </w:p>
    <w:p w:rsidR="0052567C" w:rsidRPr="00F52295" w:rsidP="0052567C">
      <w:pPr>
        <w:ind w:left="2880" w:right="550"/>
        <w:rPr>
          <w:iCs/>
          <w:sz w:val="20"/>
          <w:szCs w:val="20"/>
        </w:rPr>
      </w:pPr>
      <w:r w:rsidRPr="00F52295">
        <w:rPr>
          <w:iCs/>
          <w:sz w:val="20"/>
          <w:szCs w:val="20"/>
        </w:rPr>
        <w:br/>
        <w:instrText xml:space="preserve">RD’s and DTRs are to select activity type 102 in their Activity Log. Performance Indicator selection is at the learner’s discretion " "" </w:instrText>
      </w:r>
      <w:r w:rsidRPr="00F52295">
        <w:rPr>
          <w:sz w:val="20"/>
          <w:szCs w:val="20"/>
        </w:rPr>
        <w:fldChar w:fldCharType="separate"/>
      </w:r>
      <w:r w:rsidRPr="00F52295">
        <w:rPr>
          <w:sz w:val="20"/>
          <w:szCs w:val="20"/>
        </w:rPr>
        <w:fldChar w:fldCharType="end"/>
      </w:r>
      <w:r w:rsidRPr="00F52295">
        <w:rPr>
          <w:iCs/>
          <w:sz w:val="20"/>
          <w:szCs w:val="20"/>
        </w:rPr>
        <w:fldChar w:fldCharType="begin"/>
      </w:r>
      <w:r w:rsidRPr="00F52295">
        <w:rPr>
          <w:iCs/>
          <w:sz w:val="20"/>
          <w:szCs w:val="20"/>
        </w:rPr>
        <w:instrText xml:space="preserve"> IF </w:instrText>
      </w:r>
      <w:r w:rsidRPr="00F52295">
        <w:rPr>
          <w:iCs/>
          <w:sz w:val="20"/>
          <w:szCs w:val="20"/>
        </w:rPr>
        <w:instrText>0.00</w:instrText>
      </w:r>
      <w:r w:rsidRPr="00F52295">
        <w:rPr>
          <w:iCs/>
          <w:sz w:val="20"/>
          <w:szCs w:val="20"/>
        </w:rPr>
        <w:instrText xml:space="preserve"> &gt; 0 "</w:instrText>
      </w:r>
    </w:p>
    <w:p w:rsidR="0052567C" w:rsidRPr="00F52295" w:rsidP="0052567C">
      <w:pPr>
        <w:ind w:left="720" w:right="550"/>
        <w:rPr>
          <w:iCs/>
          <w:sz w:val="20"/>
          <w:szCs w:val="20"/>
        </w:rPr>
      </w:pPr>
    </w:p>
    <w:p w:rsidR="0052567C" w:rsidRPr="00F52295" w:rsidP="0052567C">
      <w:pPr>
        <w:ind w:right="550"/>
        <w:rPr>
          <w:b/>
          <w:bCs/>
          <w:iCs/>
          <w:sz w:val="20"/>
          <w:szCs w:val="20"/>
        </w:rPr>
      </w:pPr>
      <w:r w:rsidRPr="00F52295">
        <w:rPr>
          <w:b/>
          <w:bCs/>
          <w:iCs/>
          <w:sz w:val="20"/>
          <w:szCs w:val="20"/>
        </w:rPr>
        <w:instrText>Athletic Trainers:</w:instrText>
      </w:r>
    </w:p>
    <w:p w:rsidR="0052567C" w:rsidRPr="00F52295" w:rsidP="0052567C">
      <w:pPr>
        <w:ind w:left="720" w:right="550"/>
        <w:rPr>
          <w:iCs/>
          <w:sz w:val="20"/>
          <w:szCs w:val="20"/>
        </w:rPr>
      </w:pPr>
      <w:r>
        <w:rPr>
          <w:noProof/>
        </w:rPr>
        <w:drawing>
          <wp:anchor distT="0" distB="0" distL="114300" distR="114300" simplePos="0" relativeHeight="251663360" behindDoc="0" locked="0" layoutInCell="1" allowOverlap="1">
            <wp:simplePos x="0" y="0"/>
            <wp:positionH relativeFrom="column">
              <wp:posOffset>43815</wp:posOffset>
            </wp:positionH>
            <wp:positionV relativeFrom="paragraph">
              <wp:posOffset>111125</wp:posOffset>
            </wp:positionV>
            <wp:extent cx="640715" cy="640715"/>
            <wp:effectExtent l="0" t="0" r="0" b="0"/>
            <wp:wrapSquare wrapText="bothSides"/>
            <wp:docPr id="2" name="Picture 1" descr="A blue circle with white text&#13;&#13;&#13;&#13;&#13;&#13;&#13;&#13;&#13;&#13;&#10;&#13;&#13;&#13;&#13;&#13;&#13;&#13;&#13;&#13;&#13;&#10;Description automatically generated"/>
            <wp:cNvGraphicFramePr/>
            <a:graphic xmlns:a="http://schemas.openxmlformats.org/drawingml/2006/main">
              <a:graphicData uri="http://schemas.openxmlformats.org/drawingml/2006/picture">
                <pic:pic xmlns:pic="http://schemas.openxmlformats.org/drawingml/2006/picture">
                  <pic:nvPicPr>
                    <pic:cNvPr id="0" name="Picture 2" descr="A blue circle with white text&#13;&#13;&#13;&#13;&#13;&#13;&#13;&#13;&#13;&#13;&#10;&#13;&#13;&#13;&#13;&#13;&#13;&#13;&#13;&#13;&#13;&#10;Description automatically generated"/>
                    <pic:cNvPicPr>
                      <a:picLocks/>
                    </pic:cNvPicPr>
                  </pic:nvPicPr>
                  <pic:blipFill>
                    <a:blip xmlns:r="http://schemas.openxmlformats.org/officeDocument/2006/relationships" r:embed="rId11" cstate="print">
                      <a:extLst>
                        <a:ext uri="{28A0092B-C50C-407E-A947-70E740481C1C}">
                          <a14:useLocalDpi xmlns:a14="http://schemas.microsoft.com/office/drawing/2010/main" val="0"/>
                        </a:ext>
                      </a:extLst>
                    </a:blip>
                    <a:srcRect/>
                    <a:stretch>
                      <a:fillRect/>
                    </a:stretch>
                  </pic:blipFill>
                  <pic:spPr bwMode="auto">
                    <a:xfrm>
                      <a:off x="0" y="0"/>
                      <a:ext cx="640715" cy="640715"/>
                    </a:xfrm>
                    <a:prstGeom prst="rect">
                      <a:avLst/>
                    </a:prstGeom>
                    <a:noFill/>
                  </pic:spPr>
                </pic:pic>
              </a:graphicData>
            </a:graphic>
          </wp:anchor>
        </w:drawing>
      </w:r>
    </w:p>
    <w:p w:rsidR="0052567C" w:rsidRPr="00F52295" w:rsidP="0052567C">
      <w:pPr>
        <w:ind w:left="720" w:right="550"/>
        <w:rPr>
          <w:iCs/>
          <w:sz w:val="20"/>
          <w:szCs w:val="20"/>
        </w:rPr>
      </w:pPr>
      <w:r w:rsidRPr="00F52295">
        <w:rPr>
          <w:iCs/>
          <w:sz w:val="20"/>
          <w:szCs w:val="20"/>
        </w:rPr>
        <w:instrText xml:space="preserve">UVA Health Continuing Education (BOC AP#: 0002308) is approved by the Board of Certification, Inc. to provide continuing education to Athletic Trainers (ATs). This program is eligible for a maximum of </w:instrText>
      </w:r>
      <w:r w:rsidRPr="00F52295">
        <w:rPr>
          <w:iCs/>
          <w:sz w:val="20"/>
          <w:szCs w:val="20"/>
        </w:rPr>
        <w:fldChar w:fldCharType="begin"/>
      </w:r>
      <w:r w:rsidRPr="00F52295">
        <w:rPr>
          <w:iCs/>
          <w:sz w:val="20"/>
          <w:szCs w:val="20"/>
        </w:rPr>
        <w:instrText xml:space="preserve"> MERGEFIELD BOCCU</w:instrText>
      </w:r>
      <w:r>
        <w:rPr>
          <w:iCs/>
        </w:rPr>
        <w:instrText>Max</w:instrText>
      </w:r>
      <w:r w:rsidRPr="00F52295">
        <w:rPr>
          <w:iCs/>
          <w:sz w:val="20"/>
          <w:szCs w:val="20"/>
        </w:rPr>
        <w:instrText xml:space="preserve"> \# 0.00# </w:instrText>
      </w:r>
      <w:r w:rsidRPr="00F52295">
        <w:rPr>
          <w:sz w:val="20"/>
          <w:szCs w:val="20"/>
        </w:rPr>
        <w:fldChar w:fldCharType="separate"/>
      </w:r>
      <w:r w:rsidRPr="00F52295">
        <w:rPr>
          <w:sz w:val="20"/>
          <w:szCs w:val="20"/>
        </w:rPr>
        <w:fldChar w:fldCharType="end"/>
      </w:r>
      <w:r w:rsidRPr="00F52295">
        <w:rPr>
          <w:iCs/>
          <w:sz w:val="20"/>
          <w:szCs w:val="20"/>
        </w:rPr>
        <w:instrText xml:space="preserve"> Category A hours/CEUs. ATs should claim only those hours actually spent in the educational program." "" </w:instrText>
      </w:r>
      <w:r w:rsidRPr="00F52295">
        <w:rPr>
          <w:sz w:val="20"/>
          <w:szCs w:val="20"/>
        </w:rPr>
        <w:fldChar w:fldCharType="separate"/>
      </w:r>
      <w:r w:rsidRPr="00F52295">
        <w:rPr>
          <w:sz w:val="20"/>
          <w:szCs w:val="20"/>
        </w:rPr>
        <w:fldChar w:fldCharType="end"/>
      </w:r>
    </w:p>
    <w:p w:rsidR="0052567C" w:rsidRPr="00F52295" w:rsidP="0052567C">
      <w:pPr>
        <w:ind w:left="720" w:right="550"/>
        <w:rPr>
          <w:iCs/>
          <w:sz w:val="20"/>
          <w:szCs w:val="20"/>
        </w:rPr>
      </w:pPr>
    </w:p>
    <w:p w:rsidR="0052567C" w:rsidRPr="00F52295" w:rsidP="0052567C">
      <w:pPr>
        <w:ind w:right="550"/>
        <w:rPr>
          <w:iCs/>
          <w:sz w:val="20"/>
          <w:szCs w:val="20"/>
        </w:rPr>
      </w:pPr>
      <w:r w:rsidRPr="00F52295">
        <w:rPr>
          <w:rFonts w:eastAsia="Gulim"/>
          <w:sz w:val="20"/>
          <w:szCs w:val="20"/>
        </w:rPr>
        <w:fldChar w:fldCharType="begin"/>
      </w:r>
      <w:r w:rsidRPr="00F52295">
        <w:rPr>
          <w:rFonts w:eastAsia="Gulim"/>
          <w:sz w:val="20"/>
          <w:szCs w:val="20"/>
        </w:rPr>
        <w:instrText xml:space="preserve"> IF </w:instrText>
      </w:r>
      <w:r w:rsidRPr="00F52295">
        <w:rPr>
          <w:rFonts w:eastAsia="Gulim"/>
          <w:sz w:val="20"/>
          <w:szCs w:val="20"/>
        </w:rPr>
        <w:fldChar w:fldCharType="begin"/>
      </w:r>
      <w:r w:rsidRPr="00F52295">
        <w:rPr>
          <w:rFonts w:eastAsia="Gulim"/>
          <w:sz w:val="20"/>
          <w:szCs w:val="20"/>
        </w:rPr>
        <w:instrText xml:space="preserve"> = </w:instrText>
      </w:r>
      <w:r w:rsidRPr="00F52295">
        <w:rPr>
          <w:rFonts w:eastAsia="Gulim"/>
          <w:sz w:val="20"/>
          <w:szCs w:val="20"/>
        </w:rPr>
        <w:instrText>0.00</w:instrText>
      </w:r>
      <w:r w:rsidRPr="00F52295">
        <w:rPr>
          <w:rFonts w:eastAsia="Gulim"/>
          <w:sz w:val="20"/>
          <w:szCs w:val="20"/>
        </w:rPr>
        <w:instrText xml:space="preserve"> + </w:instrText>
      </w:r>
      <w:r w:rsidRPr="00F52295">
        <w:rPr>
          <w:rFonts w:eastAsia="Gulim"/>
          <w:sz w:val="20"/>
          <w:szCs w:val="20"/>
        </w:rPr>
        <w:instrText>0.00</w:instrText>
      </w:r>
      <w:r w:rsidRPr="00F52295">
        <w:rPr>
          <w:rFonts w:eastAsia="Gulim"/>
          <w:sz w:val="20"/>
          <w:szCs w:val="20"/>
        </w:rPr>
        <w:instrText xml:space="preserve"> + </w:instrText>
      </w:r>
      <w:r w:rsidRPr="00F52295">
        <w:rPr>
          <w:rFonts w:eastAsia="Gulim"/>
          <w:sz w:val="20"/>
          <w:szCs w:val="20"/>
        </w:rPr>
        <w:instrText>0.00</w:instrText>
      </w:r>
      <w:r w:rsidRPr="00F52295">
        <w:rPr>
          <w:rFonts w:eastAsia="Gulim"/>
          <w:sz w:val="20"/>
          <w:szCs w:val="20"/>
        </w:rPr>
        <w:instrText xml:space="preserve"> </w:instrText>
      </w:r>
      <w:r w:rsidRPr="00F52295">
        <w:rPr>
          <w:rFonts w:eastAsia="Gulim"/>
          <w:sz w:val="20"/>
          <w:szCs w:val="20"/>
        </w:rPr>
        <w:fldChar w:fldCharType="separate"/>
      </w:r>
      <w:r w:rsidRPr="00F52295">
        <w:rPr>
          <w:rFonts w:eastAsia="Gulim"/>
          <w:sz w:val="20"/>
          <w:szCs w:val="20"/>
        </w:rPr>
        <w:instrText>0</w:instrText>
      </w:r>
      <w:r w:rsidRPr="00F52295">
        <w:rPr>
          <w:rFonts w:eastAsia="Gulim"/>
          <w:sz w:val="20"/>
          <w:szCs w:val="20"/>
        </w:rPr>
        <w:fldChar w:fldCharType="end"/>
      </w:r>
      <w:r w:rsidRPr="00F52295">
        <w:rPr>
          <w:rFonts w:eastAsia="Gulim"/>
          <w:sz w:val="20"/>
          <w:szCs w:val="20"/>
        </w:rPr>
        <w:instrText xml:space="preserve"> &gt; 0 "</w:instrText>
      </w:r>
    </w:p>
    <w:p w:rsidR="0052567C" w:rsidRPr="00F52295" w:rsidP="0052567C">
      <w:pPr>
        <w:adjustRightInd w:val="0"/>
        <w:contextualSpacing/>
        <w:rPr>
          <w:rFonts w:eastAsia="Gulim"/>
          <w:sz w:val="20"/>
          <w:szCs w:val="20"/>
        </w:rPr>
      </w:pPr>
    </w:p>
    <w:p w:rsidR="0052567C" w:rsidRPr="00F52295" w:rsidP="0052567C">
      <w:pPr>
        <w:rPr>
          <w:b/>
          <w:color w:val="282828"/>
          <w:sz w:val="20"/>
          <w:szCs w:val="20"/>
          <w:shd w:val="clear" w:color="auto" w:fill="FFFFFF"/>
        </w:rPr>
      </w:pPr>
      <w:r w:rsidRPr="00F52295">
        <w:rPr>
          <w:b/>
          <w:color w:val="282828"/>
          <w:sz w:val="20"/>
          <w:szCs w:val="20"/>
          <w:shd w:val="clear" w:color="auto" w:fill="FFFFFF"/>
        </w:rPr>
        <w:instrText>ABA MOC:</w:instrText>
      </w:r>
    </w:p>
    <w:p w:rsidR="0052567C" w:rsidRPr="00F52295" w:rsidP="0052567C">
      <w:pPr>
        <w:rPr>
          <w:rFonts w:eastAsia="Gulim"/>
          <w:sz w:val="20"/>
          <w:szCs w:val="20"/>
        </w:rPr>
      </w:pPr>
      <w:r w:rsidRPr="00597681">
        <w:rPr>
          <w:rFonts w:eastAsia="Gulim"/>
        </w:rPr>
        <w:instrText xml:space="preserve">This activity contributes to the CME component of the American Board of Anesthesiology’s redesigned Maintenance of Certification in Anesthesiology </w:instrText>
      </w:r>
      <w:r w:rsidRPr="00597681">
        <w:rPr>
          <w:rFonts w:eastAsia="Gulim"/>
          <w:vertAlign w:val="superscript"/>
        </w:rPr>
        <w:instrText>TM</w:instrText>
      </w:r>
      <w:r w:rsidRPr="00597681">
        <w:rPr>
          <w:rFonts w:eastAsia="Gulim"/>
        </w:rPr>
        <w:instrText xml:space="preserve"> (MOCA®) program, known as MOCA 2.0®. Please consult the ABA website, www.theABA.org, for a list of all MOCA 2.0 requirements.</w:instrText>
      </w:r>
      <w:r w:rsidRPr="00F52295">
        <w:rPr>
          <w:rFonts w:eastAsia="Gulim"/>
          <w:sz w:val="20"/>
          <w:szCs w:val="20"/>
        </w:rPr>
        <w:instrText xml:space="preserve">" ""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fldChar w:fldCharType="begin"/>
      </w:r>
      <w:r w:rsidRPr="00F52295">
        <w:rPr>
          <w:rFonts w:eastAsia="Gulim"/>
          <w:sz w:val="20"/>
          <w:szCs w:val="20"/>
        </w:rPr>
        <w:instrText xml:space="preserve"> IF </w:instrText>
      </w:r>
      <w:r w:rsidRPr="00F52295">
        <w:rPr>
          <w:rFonts w:eastAsia="Gulim"/>
          <w:sz w:val="20"/>
          <w:szCs w:val="20"/>
        </w:rPr>
        <w:fldChar w:fldCharType="begin"/>
      </w:r>
      <w:r w:rsidRPr="00F52295">
        <w:rPr>
          <w:rFonts w:eastAsia="Gulim"/>
          <w:sz w:val="20"/>
          <w:szCs w:val="20"/>
        </w:rPr>
        <w:instrText xml:space="preserve"> = </w:instrText>
      </w:r>
      <w:r w:rsidRPr="00F52295">
        <w:rPr>
          <w:rFonts w:eastAsia="Gulim"/>
          <w:sz w:val="20"/>
          <w:szCs w:val="20"/>
        </w:rPr>
        <w:instrText>0.00</w:instrText>
      </w:r>
      <w:r w:rsidRPr="00F52295">
        <w:rPr>
          <w:rFonts w:eastAsia="Gulim"/>
          <w:sz w:val="20"/>
          <w:szCs w:val="20"/>
        </w:rPr>
        <w:instrText xml:space="preserve"> + </w:instrText>
      </w:r>
      <w:r w:rsidRPr="00F52295">
        <w:rPr>
          <w:rFonts w:eastAsia="Gulim"/>
          <w:sz w:val="20"/>
          <w:szCs w:val="20"/>
        </w:rPr>
        <w:instrText>0.00</w:instrText>
      </w:r>
      <w:r w:rsidRPr="00F52295">
        <w:rPr>
          <w:rFonts w:eastAsia="Gulim"/>
          <w:sz w:val="20"/>
          <w:szCs w:val="20"/>
        </w:rPr>
        <w:instrText xml:space="preserve"> + </w:instrText>
      </w:r>
      <w:r w:rsidRPr="00F52295">
        <w:rPr>
          <w:rFonts w:eastAsia="Gulim"/>
          <w:sz w:val="20"/>
          <w:szCs w:val="20"/>
        </w:rPr>
        <w:instrText>0.00</w:instrText>
      </w:r>
      <w:r w:rsidRPr="00F52295">
        <w:rPr>
          <w:rFonts w:eastAsia="Gulim"/>
          <w:sz w:val="20"/>
          <w:szCs w:val="20"/>
        </w:rPr>
        <w:instrText xml:space="preserve"> </w:instrText>
      </w:r>
      <w:r w:rsidRPr="00F52295">
        <w:rPr>
          <w:rFonts w:eastAsia="Gulim"/>
          <w:sz w:val="20"/>
          <w:szCs w:val="20"/>
        </w:rPr>
        <w:fldChar w:fldCharType="separate"/>
      </w:r>
      <w:r w:rsidRPr="00F52295">
        <w:rPr>
          <w:rFonts w:eastAsia="Gulim"/>
          <w:sz w:val="20"/>
          <w:szCs w:val="20"/>
        </w:rPr>
        <w:instrText>0</w:instrText>
      </w:r>
      <w:r w:rsidRPr="00F52295">
        <w:rPr>
          <w:rFonts w:eastAsia="Gulim"/>
          <w:sz w:val="20"/>
          <w:szCs w:val="20"/>
        </w:rPr>
        <w:fldChar w:fldCharType="end"/>
      </w:r>
      <w:r w:rsidRPr="00F52295">
        <w:rPr>
          <w:rFonts w:eastAsia="Gulim"/>
          <w:sz w:val="20"/>
          <w:szCs w:val="20"/>
        </w:rPr>
        <w:instrText xml:space="preserve"> &gt; 0 "</w:instrText>
      </w:r>
    </w:p>
    <w:p w:rsidR="0052567C" w:rsidRPr="00F52295" w:rsidP="0052567C">
      <w:pPr>
        <w:rPr>
          <w:rFonts w:eastAsia="Gulim"/>
          <w:sz w:val="20"/>
          <w:szCs w:val="20"/>
        </w:rPr>
      </w:pPr>
    </w:p>
    <w:p w:rsidR="0052567C" w:rsidRPr="00F52295" w:rsidP="0052567C">
      <w:pPr>
        <w:rPr>
          <w:b/>
          <w:sz w:val="20"/>
          <w:szCs w:val="20"/>
        </w:rPr>
      </w:pPr>
      <w:r w:rsidRPr="00F52295">
        <w:rPr>
          <w:b/>
          <w:sz w:val="20"/>
          <w:szCs w:val="20"/>
        </w:rPr>
        <w:instrText xml:space="preserve">ABIM MOC: </w:instrText>
      </w:r>
    </w:p>
    <w:p w:rsidR="0052567C" w:rsidRPr="00F52295" w:rsidP="0052567C">
      <w:pPr>
        <w:rPr>
          <w:rFonts w:eastAsia="Gulim"/>
          <w:sz w:val="20"/>
          <w:szCs w:val="20"/>
        </w:rPr>
      </w:pPr>
      <w:r w:rsidRPr="00F52295">
        <w:rPr>
          <w:sz w:val="20"/>
          <w:szCs w:val="20"/>
        </w:rPr>
        <w:instrText xml:space="preserve">Successful completion of this CME activity, which includes participation in the evaluation component, enables the participant to earn up to </w:instrText>
      </w:r>
      <w:r w:rsidRPr="00F52295">
        <w:rPr>
          <w:rFonts w:eastAsia="Gulim"/>
          <w:sz w:val="20"/>
          <w:szCs w:val="20"/>
        </w:rPr>
        <w:fldChar w:fldCharType="begin"/>
      </w:r>
      <w:r w:rsidRPr="00F52295">
        <w:rPr>
          <w:rFonts w:eastAsia="Gulim"/>
          <w:sz w:val="20"/>
          <w:szCs w:val="20"/>
        </w:rPr>
        <w:instrText xml:space="preserve"> IF </w:instrText>
      </w:r>
      <w:r w:rsidRPr="00F52295">
        <w:rPr>
          <w:rFonts w:eastAsia="Gulim"/>
          <w:sz w:val="20"/>
          <w:szCs w:val="20"/>
        </w:rPr>
        <w:fldChar w:fldCharType="begin"/>
      </w:r>
      <w:r w:rsidRPr="00F52295">
        <w:rPr>
          <w:rFonts w:eastAsia="Gulim"/>
          <w:sz w:val="20"/>
          <w:szCs w:val="20"/>
        </w:rPr>
        <w:instrText xml:space="preserve"> MERGEFIELD ABIMMOCII</w:instrText>
      </w:r>
      <w:r w:rsidR="004471E8">
        <w:rPr>
          <w:rFonts w:eastAsia="Gulim"/>
          <w:sz w:val="20"/>
          <w:szCs w:val="20"/>
        </w:rPr>
        <w:instrText>Max</w:instrText>
      </w:r>
      <w:r w:rsidRPr="00F52295">
        <w:rPr>
          <w:rFonts w:eastAsia="Gulim"/>
          <w:sz w:val="20"/>
          <w:szCs w:val="20"/>
        </w:rPr>
        <w:instrText xml:space="preserve"> </w:instrText>
      </w:r>
      <w:r w:rsidRPr="00F52295">
        <w:rPr>
          <w:rFonts w:eastAsia="Gulim"/>
          <w:sz w:val="20"/>
          <w:szCs w:val="20"/>
        </w:rPr>
        <w:fldChar w:fldCharType="separate"/>
      </w:r>
      <w:r w:rsidRPr="00F52295">
        <w:rPr>
          <w:rFonts w:eastAsia="Gulim"/>
          <w:noProof/>
          <w:sz w:val="20"/>
          <w:szCs w:val="20"/>
        </w:rPr>
        <w:instrText>«ABIMMOCIIClaimed»</w:instrText>
      </w:r>
      <w:r w:rsidRPr="00F52295">
        <w:rPr>
          <w:rFonts w:eastAsia="Gulim"/>
          <w:sz w:val="20"/>
          <w:szCs w:val="20"/>
        </w:rPr>
        <w:fldChar w:fldCharType="end"/>
      </w:r>
      <w:r w:rsidRPr="00F52295">
        <w:rPr>
          <w:rFonts w:eastAsia="Gulim"/>
          <w:sz w:val="20"/>
          <w:szCs w:val="20"/>
        </w:rPr>
        <w:instrText xml:space="preserve"> &gt; 0 "</w:instrText>
      </w:r>
      <w:r w:rsidRPr="00F52295">
        <w:rPr>
          <w:rFonts w:eastAsia="Gulim"/>
          <w:sz w:val="20"/>
          <w:szCs w:val="20"/>
        </w:rPr>
        <w:fldChar w:fldCharType="begin"/>
      </w:r>
      <w:r w:rsidRPr="00F52295">
        <w:rPr>
          <w:rFonts w:eastAsia="Gulim"/>
          <w:sz w:val="20"/>
          <w:szCs w:val="20"/>
        </w:rPr>
        <w:instrText xml:space="preserve"> MERGEFIELD ABIMMOCII</w:instrText>
      </w:r>
      <w:r w:rsidR="004471E8">
        <w:rPr>
          <w:rFonts w:eastAsia="Gulim"/>
          <w:sz w:val="20"/>
          <w:szCs w:val="20"/>
        </w:rPr>
        <w:instrText>Max</w:instrText>
      </w:r>
      <w:r w:rsidRPr="00F52295">
        <w:rPr>
          <w:rFonts w:eastAsia="Gulim"/>
          <w:sz w:val="20"/>
          <w:szCs w:val="20"/>
        </w:rPr>
        <w:instrText xml:space="preserve"> \# 0.00#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ABIM MOC Part 2" ""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fldChar w:fldCharType="begin"/>
      </w:r>
      <w:r w:rsidRPr="00F52295">
        <w:rPr>
          <w:rFonts w:eastAsia="Gulim"/>
          <w:sz w:val="20"/>
          <w:szCs w:val="20"/>
        </w:rPr>
        <w:instrText xml:space="preserve"> IF </w:instrText>
      </w:r>
      <w:r w:rsidRPr="00F52295">
        <w:rPr>
          <w:rFonts w:eastAsia="Gulim"/>
          <w:sz w:val="20"/>
          <w:szCs w:val="20"/>
        </w:rPr>
        <w:fldChar w:fldCharType="begin"/>
      </w:r>
      <w:r w:rsidRPr="00F52295">
        <w:rPr>
          <w:rFonts w:eastAsia="Gulim"/>
          <w:sz w:val="20"/>
          <w:szCs w:val="20"/>
        </w:rPr>
        <w:instrText xml:space="preserve"> MERGEFIELD ABIMIVHours</w:instrText>
      </w:r>
      <w:r w:rsidR="004471E8">
        <w:rPr>
          <w:rFonts w:eastAsia="Gulim"/>
          <w:sz w:val="20"/>
          <w:szCs w:val="20"/>
        </w:rPr>
        <w:instrText>Max</w:instrText>
      </w:r>
      <w:r w:rsidRPr="00F52295">
        <w:rPr>
          <w:rFonts w:eastAsia="Gulim"/>
          <w:sz w:val="20"/>
          <w:szCs w:val="20"/>
        </w:rPr>
        <w:instrText xml:space="preserve"> </w:instrText>
      </w:r>
      <w:r w:rsidRPr="00F52295">
        <w:rPr>
          <w:rFonts w:eastAsia="Gulim"/>
          <w:sz w:val="20"/>
          <w:szCs w:val="20"/>
        </w:rPr>
        <w:fldChar w:fldCharType="separate"/>
      </w:r>
      <w:r w:rsidRPr="00F52295">
        <w:rPr>
          <w:rFonts w:eastAsia="Gulim"/>
          <w:noProof/>
          <w:sz w:val="20"/>
          <w:szCs w:val="20"/>
        </w:rPr>
        <w:instrText>«ABIMIVHoursClaimed»</w:instrText>
      </w:r>
      <w:r w:rsidRPr="00F52295">
        <w:rPr>
          <w:rFonts w:eastAsia="Gulim"/>
          <w:sz w:val="20"/>
          <w:szCs w:val="20"/>
        </w:rPr>
        <w:fldChar w:fldCharType="end"/>
      </w:r>
      <w:r w:rsidRPr="00F52295">
        <w:rPr>
          <w:rFonts w:eastAsia="Gulim"/>
          <w:sz w:val="20"/>
          <w:szCs w:val="20"/>
        </w:rPr>
        <w:instrText xml:space="preserve"> &gt; 0 "</w:instrText>
      </w:r>
      <w:r w:rsidRPr="00F52295">
        <w:rPr>
          <w:rFonts w:eastAsia="Gulim"/>
          <w:sz w:val="20"/>
          <w:szCs w:val="20"/>
        </w:rPr>
        <w:fldChar w:fldCharType="begin"/>
      </w:r>
      <w:r w:rsidRPr="00F52295">
        <w:rPr>
          <w:rFonts w:eastAsia="Gulim"/>
          <w:sz w:val="20"/>
          <w:szCs w:val="20"/>
        </w:rPr>
        <w:instrText xml:space="preserve"> IF </w:instrText>
      </w:r>
      <w:r w:rsidRPr="00F52295">
        <w:rPr>
          <w:rFonts w:eastAsia="Gulim"/>
          <w:sz w:val="20"/>
          <w:szCs w:val="20"/>
        </w:rPr>
        <w:fldChar w:fldCharType="begin"/>
      </w:r>
      <w:r w:rsidRPr="00F52295">
        <w:rPr>
          <w:rFonts w:eastAsia="Gulim"/>
          <w:sz w:val="20"/>
          <w:szCs w:val="20"/>
        </w:rPr>
        <w:instrText xml:space="preserve"> MERGEFIELD ABIMMOCII</w:instrText>
      </w:r>
      <w:r w:rsidR="004471E8">
        <w:rPr>
          <w:rFonts w:eastAsia="Gulim"/>
          <w:sz w:val="20"/>
          <w:szCs w:val="20"/>
        </w:rPr>
        <w:instrText>Max</w:instrText>
      </w:r>
      <w:r w:rsidRPr="00F52295">
        <w:rPr>
          <w:rFonts w:eastAsia="Gulim"/>
          <w:sz w:val="20"/>
          <w:szCs w:val="20"/>
        </w:rPr>
        <w:instrText xml:space="preserve"> </w:instrText>
      </w:r>
      <w:r w:rsidRPr="00F52295">
        <w:rPr>
          <w:rFonts w:eastAsia="Gulim"/>
          <w:sz w:val="20"/>
          <w:szCs w:val="20"/>
        </w:rPr>
        <w:fldChar w:fldCharType="separate"/>
      </w:r>
      <w:r w:rsidRPr="00F52295">
        <w:rPr>
          <w:rFonts w:eastAsia="Gulim"/>
          <w:noProof/>
          <w:sz w:val="20"/>
          <w:szCs w:val="20"/>
        </w:rPr>
        <w:instrText>«ABIMMOCIIClaimed»</w:instrText>
      </w:r>
      <w:r w:rsidRPr="00F52295">
        <w:rPr>
          <w:rFonts w:eastAsia="Gulim"/>
          <w:sz w:val="20"/>
          <w:szCs w:val="20"/>
        </w:rPr>
        <w:fldChar w:fldCharType="end"/>
      </w:r>
      <w:r w:rsidRPr="00F52295">
        <w:rPr>
          <w:rFonts w:eastAsia="Gulim"/>
          <w:sz w:val="20"/>
          <w:szCs w:val="20"/>
        </w:rPr>
        <w:instrText xml:space="preserve"> &gt; 0 ", </w:instrText>
      </w:r>
      <w:r w:rsidRPr="00F52295">
        <w:rPr>
          <w:rFonts w:eastAsia="Gulim"/>
          <w:sz w:val="20"/>
          <w:szCs w:val="20"/>
        </w:rPr>
        <w:fldChar w:fldCharType="begin"/>
      </w:r>
      <w:r w:rsidRPr="00F52295">
        <w:rPr>
          <w:rFonts w:eastAsia="Gulim"/>
          <w:sz w:val="20"/>
          <w:szCs w:val="20"/>
        </w:rPr>
        <w:instrText xml:space="preserve"> MERGEFIELD ABIMIVHours</w:instrText>
      </w:r>
      <w:r w:rsidR="004471E8">
        <w:rPr>
          <w:rFonts w:eastAsia="Gulim"/>
          <w:sz w:val="20"/>
          <w:szCs w:val="20"/>
        </w:rPr>
        <w:instrText>Max</w:instrText>
      </w:r>
      <w:r w:rsidRPr="00F52295">
        <w:rPr>
          <w:rFonts w:eastAsia="Gulim"/>
          <w:sz w:val="20"/>
          <w:szCs w:val="20"/>
        </w:rPr>
        <w:instrText xml:space="preserve"> \# 0.00#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ABIM MOC Part IV" "</w:instrText>
      </w:r>
      <w:r w:rsidRPr="00F52295">
        <w:rPr>
          <w:rFonts w:eastAsia="Gulim"/>
          <w:sz w:val="20"/>
          <w:szCs w:val="20"/>
        </w:rPr>
        <w:fldChar w:fldCharType="begin"/>
      </w:r>
      <w:r w:rsidRPr="00F52295">
        <w:rPr>
          <w:rFonts w:eastAsia="Gulim"/>
          <w:sz w:val="20"/>
          <w:szCs w:val="20"/>
        </w:rPr>
        <w:instrText xml:space="preserve"> MERGEFIELD ABIMIVHours</w:instrText>
      </w:r>
      <w:r w:rsidR="004471E8">
        <w:rPr>
          <w:rFonts w:eastAsia="Gulim"/>
          <w:sz w:val="20"/>
          <w:szCs w:val="20"/>
        </w:rPr>
        <w:instrText>Max</w:instrText>
      </w:r>
      <w:r w:rsidRPr="00F52295">
        <w:rPr>
          <w:rFonts w:eastAsia="Gulim"/>
          <w:sz w:val="20"/>
          <w:szCs w:val="20"/>
        </w:rPr>
        <w:instrText xml:space="preserve"> \# 0.00#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ABIM MOC Part IV"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fldChar w:fldCharType="begin"/>
      </w:r>
      <w:r w:rsidRPr="00F52295">
        <w:rPr>
          <w:rFonts w:eastAsia="Gulim"/>
          <w:sz w:val="20"/>
          <w:szCs w:val="20"/>
        </w:rPr>
        <w:instrText xml:space="preserve"> IF </w:instrText>
      </w:r>
      <w:r w:rsidRPr="00F52295">
        <w:rPr>
          <w:rFonts w:eastAsia="Gulim"/>
          <w:sz w:val="20"/>
          <w:szCs w:val="20"/>
        </w:rPr>
        <w:fldChar w:fldCharType="begin"/>
      </w:r>
      <w:r w:rsidRPr="00F52295">
        <w:rPr>
          <w:rFonts w:eastAsia="Gulim"/>
          <w:sz w:val="20"/>
          <w:szCs w:val="20"/>
        </w:rPr>
        <w:instrText xml:space="preserve"> MERGEFIELD ABIMPS</w:instrText>
      </w:r>
      <w:r w:rsidR="004471E8">
        <w:rPr>
          <w:rFonts w:eastAsia="Gulim"/>
          <w:sz w:val="20"/>
          <w:szCs w:val="20"/>
        </w:rPr>
        <w:instrText>Max</w:instrText>
      </w:r>
      <w:r w:rsidRPr="00F52295">
        <w:rPr>
          <w:rFonts w:eastAsia="Gulim"/>
          <w:sz w:val="20"/>
          <w:szCs w:val="20"/>
        </w:rPr>
        <w:instrText xml:space="preserve"> </w:instrText>
      </w:r>
      <w:r w:rsidRPr="00F52295">
        <w:rPr>
          <w:rFonts w:eastAsia="Gulim"/>
          <w:sz w:val="20"/>
          <w:szCs w:val="20"/>
        </w:rPr>
        <w:fldChar w:fldCharType="separate"/>
      </w:r>
      <w:r w:rsidRPr="00F52295">
        <w:rPr>
          <w:rFonts w:eastAsia="Gulim"/>
          <w:noProof/>
          <w:sz w:val="20"/>
          <w:szCs w:val="20"/>
        </w:rPr>
        <w:instrText>«ABIMPSClaimed»</w:instrText>
      </w:r>
      <w:r w:rsidRPr="00F52295">
        <w:rPr>
          <w:rFonts w:eastAsia="Gulim"/>
          <w:sz w:val="20"/>
          <w:szCs w:val="20"/>
        </w:rPr>
        <w:fldChar w:fldCharType="end"/>
      </w:r>
      <w:r w:rsidRPr="00F52295">
        <w:rPr>
          <w:rFonts w:eastAsia="Gulim"/>
          <w:sz w:val="20"/>
          <w:szCs w:val="20"/>
        </w:rPr>
        <w:instrText xml:space="preserve"> &gt; 0 "</w:instrText>
      </w:r>
      <w:r w:rsidRPr="00F52295">
        <w:rPr>
          <w:rFonts w:eastAsia="Gulim"/>
          <w:sz w:val="20"/>
          <w:szCs w:val="20"/>
        </w:rPr>
        <w:fldChar w:fldCharType="begin"/>
      </w:r>
      <w:r w:rsidRPr="00F52295">
        <w:rPr>
          <w:rFonts w:eastAsia="Gulim"/>
          <w:sz w:val="20"/>
          <w:szCs w:val="20"/>
        </w:rPr>
        <w:instrText xml:space="preserve"> IF </w:instrText>
      </w:r>
      <w:r w:rsidRPr="00F52295">
        <w:rPr>
          <w:rFonts w:eastAsia="Gulim"/>
          <w:sz w:val="20"/>
          <w:szCs w:val="20"/>
        </w:rPr>
        <w:fldChar w:fldCharType="begin"/>
      </w:r>
      <w:r w:rsidRPr="00F52295">
        <w:rPr>
          <w:rFonts w:eastAsia="Gulim"/>
          <w:sz w:val="20"/>
          <w:szCs w:val="20"/>
        </w:rPr>
        <w:instrText xml:space="preserve"> = </w:instrText>
      </w:r>
      <w:r w:rsidRPr="00F52295">
        <w:rPr>
          <w:rFonts w:eastAsia="Gulim"/>
          <w:sz w:val="20"/>
          <w:szCs w:val="20"/>
        </w:rPr>
        <w:fldChar w:fldCharType="begin"/>
      </w:r>
      <w:r w:rsidRPr="00F52295">
        <w:rPr>
          <w:rFonts w:eastAsia="Gulim"/>
          <w:sz w:val="20"/>
          <w:szCs w:val="20"/>
        </w:rPr>
        <w:instrText xml:space="preserve"> MERGEFIELD ABIMMOCII</w:instrText>
      </w:r>
      <w:r w:rsidR="004471E8">
        <w:rPr>
          <w:rFonts w:eastAsia="Gulim"/>
          <w:sz w:val="20"/>
          <w:szCs w:val="20"/>
        </w:rPr>
        <w:instrText>Max</w:instrText>
      </w:r>
      <w:r w:rsidRPr="00F52295">
        <w:rPr>
          <w:rFonts w:eastAsia="Gulim"/>
          <w:sz w:val="20"/>
          <w:szCs w:val="20"/>
        </w:rPr>
        <w:instrText xml:space="preserve"> </w:instrText>
      </w:r>
      <w:r w:rsidRPr="00F52295">
        <w:rPr>
          <w:rFonts w:eastAsia="Gulim"/>
          <w:sz w:val="20"/>
          <w:szCs w:val="20"/>
        </w:rPr>
        <w:fldChar w:fldCharType="separate"/>
      </w:r>
      <w:r w:rsidRPr="00F52295">
        <w:rPr>
          <w:rFonts w:eastAsia="Gulim"/>
          <w:noProof/>
          <w:sz w:val="20"/>
          <w:szCs w:val="20"/>
        </w:rPr>
        <w:instrText>«ABIMMOCIIClaimed»</w:instrText>
      </w:r>
      <w:r w:rsidRPr="00F52295">
        <w:rPr>
          <w:rFonts w:eastAsia="Gulim"/>
          <w:sz w:val="20"/>
          <w:szCs w:val="20"/>
        </w:rPr>
        <w:fldChar w:fldCharType="end"/>
      </w:r>
      <w:r w:rsidRPr="00F52295">
        <w:rPr>
          <w:rFonts w:eastAsia="Gulim"/>
          <w:sz w:val="20"/>
          <w:szCs w:val="20"/>
        </w:rPr>
        <w:instrText xml:space="preserve"> + </w:instrText>
      </w:r>
      <w:r w:rsidRPr="00F52295">
        <w:rPr>
          <w:rFonts w:eastAsia="Gulim"/>
          <w:sz w:val="20"/>
          <w:szCs w:val="20"/>
        </w:rPr>
        <w:fldChar w:fldCharType="begin"/>
      </w:r>
      <w:r w:rsidRPr="00F52295">
        <w:rPr>
          <w:rFonts w:eastAsia="Gulim"/>
          <w:sz w:val="20"/>
          <w:szCs w:val="20"/>
        </w:rPr>
        <w:instrText xml:space="preserve"> MERGEFIELD ABIMIVHours</w:instrText>
      </w:r>
      <w:r w:rsidR="004471E8">
        <w:rPr>
          <w:rFonts w:eastAsia="Gulim"/>
          <w:sz w:val="20"/>
          <w:szCs w:val="20"/>
        </w:rPr>
        <w:instrText>Max</w:instrText>
      </w:r>
      <w:r w:rsidRPr="00F52295">
        <w:rPr>
          <w:rFonts w:eastAsia="Gulim"/>
          <w:sz w:val="20"/>
          <w:szCs w:val="20"/>
        </w:rPr>
        <w:instrText xml:space="preserve"> </w:instrText>
      </w:r>
      <w:r w:rsidRPr="00F52295">
        <w:rPr>
          <w:rFonts w:eastAsia="Gulim"/>
          <w:sz w:val="20"/>
          <w:szCs w:val="20"/>
        </w:rPr>
        <w:fldChar w:fldCharType="separate"/>
      </w:r>
      <w:r w:rsidRPr="00F52295">
        <w:rPr>
          <w:rFonts w:eastAsia="Gulim"/>
          <w:noProof/>
          <w:sz w:val="20"/>
          <w:szCs w:val="20"/>
        </w:rPr>
        <w:instrText>«ABIMIVHoursClaimed»</w:instrText>
      </w:r>
      <w:r w:rsidRPr="00F52295">
        <w:rPr>
          <w:rFonts w:eastAsia="Gulim"/>
          <w:sz w:val="20"/>
          <w:szCs w:val="20"/>
        </w:rPr>
        <w:fldChar w:fldCharType="end"/>
      </w:r>
      <w:r w:rsidRPr="00F52295">
        <w:rPr>
          <w:rFonts w:eastAsia="Gulim"/>
          <w:sz w:val="20"/>
          <w:szCs w:val="20"/>
        </w:rPr>
        <w:instrText xml:space="preserve"> </w:instrText>
      </w:r>
      <w:r w:rsidRPr="00F52295">
        <w:rPr>
          <w:rFonts w:eastAsia="Gulim"/>
          <w:sz w:val="20"/>
          <w:szCs w:val="20"/>
        </w:rPr>
        <w:fldChar w:fldCharType="separate"/>
      </w:r>
      <w:r w:rsidRPr="00F52295">
        <w:rPr>
          <w:rFonts w:eastAsia="Gulim"/>
          <w:b/>
          <w:noProof/>
          <w:sz w:val="20"/>
          <w:szCs w:val="20"/>
        </w:rPr>
        <w:instrText>!Syntax Error, «</w:instrText>
      </w:r>
      <w:r w:rsidRPr="00F52295">
        <w:rPr>
          <w:rFonts w:eastAsia="Gulim"/>
          <w:sz w:val="20"/>
          <w:szCs w:val="20"/>
        </w:rPr>
        <w:fldChar w:fldCharType="end"/>
      </w:r>
      <w:r w:rsidRPr="00F52295">
        <w:rPr>
          <w:rFonts w:eastAsia="Gulim"/>
          <w:sz w:val="20"/>
          <w:szCs w:val="20"/>
        </w:rPr>
        <w:instrText xml:space="preserve"> &gt; 0 ", </w:instrText>
      </w:r>
      <w:r w:rsidRPr="00F52295">
        <w:rPr>
          <w:rFonts w:eastAsia="Gulim"/>
          <w:sz w:val="20"/>
          <w:szCs w:val="20"/>
        </w:rPr>
        <w:fldChar w:fldCharType="begin"/>
      </w:r>
      <w:r w:rsidRPr="00F52295">
        <w:rPr>
          <w:rFonts w:eastAsia="Gulim"/>
          <w:sz w:val="20"/>
          <w:szCs w:val="20"/>
        </w:rPr>
        <w:instrText xml:space="preserve"> MERGEFIELD ABIMPS</w:instrText>
      </w:r>
      <w:r w:rsidR="004471E8">
        <w:rPr>
          <w:rFonts w:eastAsia="Gulim"/>
          <w:sz w:val="20"/>
          <w:szCs w:val="20"/>
        </w:rPr>
        <w:instrText>Max</w:instrText>
      </w:r>
      <w:r w:rsidRPr="00F52295">
        <w:rPr>
          <w:rFonts w:eastAsia="Gulim"/>
          <w:sz w:val="20"/>
          <w:szCs w:val="20"/>
        </w:rPr>
        <w:instrText xml:space="preserve"> \# 0.00#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ABIM Patient Safety" "</w:instrText>
      </w:r>
      <w:r w:rsidRPr="00F52295">
        <w:rPr>
          <w:rFonts w:eastAsia="Gulim"/>
          <w:sz w:val="20"/>
          <w:szCs w:val="20"/>
        </w:rPr>
        <w:fldChar w:fldCharType="begin"/>
      </w:r>
      <w:r w:rsidRPr="00F52295">
        <w:rPr>
          <w:rFonts w:eastAsia="Gulim"/>
          <w:sz w:val="20"/>
          <w:szCs w:val="20"/>
        </w:rPr>
        <w:instrText xml:space="preserve"> MERGEFIELD ABIMPS</w:instrText>
      </w:r>
      <w:r w:rsidR="004471E8">
        <w:rPr>
          <w:rFonts w:eastAsia="Gulim"/>
          <w:sz w:val="20"/>
          <w:szCs w:val="20"/>
        </w:rPr>
        <w:instrText>Max</w:instrText>
      </w:r>
      <w:r w:rsidRPr="00F52295">
        <w:rPr>
          <w:rFonts w:eastAsia="Gulim"/>
          <w:sz w:val="20"/>
          <w:szCs w:val="20"/>
        </w:rPr>
        <w:instrText xml:space="preserve"> \# 0.00#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ABIM Patient Safety" </w:instrText>
      </w:r>
      <w:r w:rsidRPr="00F52295">
        <w:rPr>
          <w:rFonts w:eastAsia="Gulim"/>
          <w:sz w:val="20"/>
          <w:szCs w:val="20"/>
        </w:rPr>
        <w:fldChar w:fldCharType="separate"/>
      </w:r>
      <w:r w:rsidRPr="00F52295">
        <w:rPr>
          <w:rFonts w:eastAsia="Gulim"/>
          <w:sz w:val="20"/>
          <w:szCs w:val="20"/>
        </w:rPr>
        <w:fldChar w:fldCharType="end"/>
      </w:r>
    </w:p>
    <w:p w:rsidR="0052567C" w:rsidRPr="00F52295" w:rsidP="0052567C">
      <w:pPr>
        <w:rPr>
          <w:rFonts w:eastAsia="Gulim"/>
          <w:sz w:val="20"/>
          <w:szCs w:val="20"/>
        </w:rPr>
      </w:pPr>
      <w:r w:rsidRPr="00F52295">
        <w:rPr>
          <w:rFonts w:eastAsia="Gulim"/>
          <w:sz w:val="20"/>
          <w:szCs w:val="20"/>
        </w:rPr>
        <w:instrText xml:space="preserve">" ""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w:instrText>
      </w:r>
      <w:r w:rsidRPr="00F52295">
        <w:rPr>
          <w:sz w:val="20"/>
          <w:szCs w:val="20"/>
        </w:rPr>
        <w:instrText>in the American Board of Internal Medicine’s (ABIM) Maintenance of Certification (MOC) program. It is the CME activity provider’s responsibility to submit participant completion information to ACCME for the purpose of granting ABIM MOC credit.</w:instrText>
      </w:r>
      <w:r w:rsidRPr="00F52295">
        <w:rPr>
          <w:rFonts w:eastAsia="Gulim"/>
          <w:sz w:val="20"/>
          <w:szCs w:val="20"/>
        </w:rPr>
        <w:instrText>"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fldChar w:fldCharType="begin"/>
      </w:r>
      <w:r w:rsidRPr="00F52295">
        <w:rPr>
          <w:rFonts w:eastAsia="Gulim"/>
          <w:sz w:val="20"/>
          <w:szCs w:val="20"/>
        </w:rPr>
        <w:instrText xml:space="preserve"> IF </w:instrText>
      </w:r>
      <w:r w:rsidRPr="00F52295">
        <w:rPr>
          <w:rFonts w:eastAsia="Gulim"/>
          <w:sz w:val="20"/>
          <w:szCs w:val="20"/>
        </w:rPr>
        <w:fldChar w:fldCharType="begin"/>
      </w:r>
      <w:r w:rsidRPr="00F52295">
        <w:rPr>
          <w:rFonts w:eastAsia="Gulim"/>
          <w:sz w:val="20"/>
          <w:szCs w:val="20"/>
        </w:rPr>
        <w:instrText xml:space="preserve"> = </w:instrText>
      </w:r>
      <w:r w:rsidRPr="00F52295">
        <w:rPr>
          <w:rFonts w:eastAsia="Gulim"/>
          <w:sz w:val="20"/>
          <w:szCs w:val="20"/>
        </w:rPr>
        <w:instrText>0.00</w:instrText>
      </w:r>
      <w:r w:rsidRPr="00F52295">
        <w:rPr>
          <w:rFonts w:eastAsia="Gulim"/>
          <w:sz w:val="20"/>
          <w:szCs w:val="20"/>
        </w:rPr>
        <w:instrText xml:space="preserve"> + </w:instrText>
      </w:r>
      <w:r w:rsidRPr="00F52295">
        <w:rPr>
          <w:rFonts w:eastAsia="Gulim"/>
          <w:sz w:val="20"/>
          <w:szCs w:val="20"/>
        </w:rPr>
        <w:instrText>0.00</w:instrText>
      </w:r>
      <w:r w:rsidRPr="00F52295">
        <w:rPr>
          <w:rFonts w:eastAsia="Gulim"/>
          <w:sz w:val="20"/>
          <w:szCs w:val="20"/>
        </w:rPr>
        <w:instrText xml:space="preserve"> </w:instrText>
      </w:r>
      <w:r w:rsidRPr="00F52295">
        <w:rPr>
          <w:rFonts w:eastAsia="Gulim"/>
          <w:sz w:val="20"/>
          <w:szCs w:val="20"/>
        </w:rPr>
        <w:fldChar w:fldCharType="separate"/>
      </w:r>
      <w:r w:rsidRPr="00F52295">
        <w:rPr>
          <w:rFonts w:eastAsia="Gulim"/>
          <w:sz w:val="20"/>
          <w:szCs w:val="20"/>
        </w:rPr>
        <w:instrText>0</w:instrText>
      </w:r>
      <w:r w:rsidRPr="00F52295">
        <w:rPr>
          <w:rFonts w:eastAsia="Gulim"/>
          <w:sz w:val="20"/>
          <w:szCs w:val="20"/>
        </w:rPr>
        <w:fldChar w:fldCharType="end"/>
      </w:r>
      <w:r w:rsidRPr="00F52295">
        <w:rPr>
          <w:rFonts w:eastAsia="Gulim"/>
          <w:sz w:val="20"/>
          <w:szCs w:val="20"/>
        </w:rPr>
        <w:instrText xml:space="preserve"> &gt; 0 "</w:instrText>
      </w:r>
    </w:p>
    <w:p w:rsidR="0052567C" w:rsidRPr="00F52295" w:rsidP="0052567C">
      <w:pPr>
        <w:rPr>
          <w:rFonts w:eastAsia="Gulim"/>
          <w:sz w:val="20"/>
          <w:szCs w:val="20"/>
        </w:rPr>
      </w:pPr>
    </w:p>
    <w:p w:rsidR="0052567C" w:rsidRPr="00F52295" w:rsidP="0052567C">
      <w:pPr>
        <w:rPr>
          <w:rFonts w:eastAsia="Gulim"/>
          <w:sz w:val="20"/>
          <w:szCs w:val="20"/>
        </w:rPr>
      </w:pPr>
      <w:r w:rsidRPr="00F52295">
        <w:rPr>
          <w:b/>
          <w:color w:val="282828"/>
          <w:sz w:val="20"/>
          <w:szCs w:val="20"/>
          <w:shd w:val="clear" w:color="auto" w:fill="FFFFFF"/>
        </w:rPr>
        <w:instrText>ABOS:</w:instrText>
      </w:r>
      <w:r w:rsidRPr="00F52295">
        <w:rPr>
          <w:rFonts w:eastAsia="Gulim"/>
          <w:sz w:val="20"/>
          <w:szCs w:val="20"/>
        </w:rPr>
        <w:instrText xml:space="preserve"> </w:instrText>
      </w:r>
    </w:p>
    <w:p w:rsidR="0052567C" w:rsidRPr="00F52295" w:rsidP="0052567C">
      <w:pPr>
        <w:rPr>
          <w:rFonts w:eastAsia="Gulim"/>
          <w:sz w:val="20"/>
          <w:szCs w:val="20"/>
        </w:rPr>
      </w:pPr>
      <w:r w:rsidRPr="00F52295">
        <w:rPr>
          <w:bCs/>
          <w:color w:val="282828"/>
          <w:sz w:val="20"/>
          <w:szCs w:val="20"/>
          <w:shd w:val="clear" w:color="auto" w:fill="FFFFFF"/>
        </w:rPr>
        <w:instrText>Successful completion of this CME activity</w:instrText>
      </w:r>
      <w:r w:rsidRPr="00F52295">
        <w:rPr>
          <w:bCs/>
          <w:color w:val="282828"/>
          <w:sz w:val="20"/>
          <w:szCs w:val="20"/>
          <w:shd w:val="clear" w:color="auto" w:fill="FFFFFF"/>
        </w:rPr>
        <w:fldChar w:fldCharType="begin"/>
      </w:r>
      <w:r w:rsidRPr="00F52295">
        <w:rPr>
          <w:bCs/>
          <w:color w:val="282828"/>
          <w:sz w:val="20"/>
          <w:szCs w:val="20"/>
          <w:shd w:val="clear" w:color="auto" w:fill="FFFFFF"/>
        </w:rPr>
        <w:instrText xml:space="preserve"> IF </w:instrText>
      </w:r>
      <w:r w:rsidRPr="00F52295">
        <w:rPr>
          <w:bCs/>
          <w:color w:val="282828"/>
          <w:sz w:val="20"/>
          <w:szCs w:val="20"/>
          <w:shd w:val="clear" w:color="auto" w:fill="FFFFFF"/>
        </w:rPr>
        <w:fldChar w:fldCharType="begin"/>
      </w:r>
      <w:r w:rsidRPr="00F52295">
        <w:rPr>
          <w:bCs/>
          <w:color w:val="282828"/>
          <w:sz w:val="20"/>
          <w:szCs w:val="20"/>
          <w:shd w:val="clear" w:color="auto" w:fill="FFFFFF"/>
        </w:rPr>
        <w:instrText xml:space="preserve"> MERGEFIELD ABOMOC</w:instrText>
      </w:r>
      <w:r w:rsidR="004471E8">
        <w:rPr>
          <w:bCs/>
          <w:color w:val="282828"/>
          <w:sz w:val="20"/>
          <w:szCs w:val="20"/>
          <w:shd w:val="clear" w:color="auto" w:fill="FFFFFF"/>
        </w:rPr>
        <w:instrText>Max</w:instrText>
      </w:r>
      <w:r w:rsidRPr="00F52295">
        <w:rPr>
          <w:bCs/>
          <w:color w:val="282828"/>
          <w:sz w:val="20"/>
          <w:szCs w:val="20"/>
          <w:shd w:val="clear" w:color="auto" w:fill="FFFFFF"/>
        </w:rPr>
        <w:instrText xml:space="preserve"> </w:instrText>
      </w:r>
      <w:r w:rsidRPr="00F52295">
        <w:rPr>
          <w:bCs/>
          <w:color w:val="282828"/>
          <w:sz w:val="20"/>
          <w:szCs w:val="20"/>
          <w:shd w:val="clear" w:color="auto" w:fill="FFFFFF"/>
        </w:rPr>
        <w:fldChar w:fldCharType="separate"/>
      </w:r>
      <w:r w:rsidRPr="00F52295">
        <w:rPr>
          <w:bCs/>
          <w:color w:val="282828"/>
          <w:sz w:val="20"/>
          <w:szCs w:val="20"/>
          <w:shd w:val="clear" w:color="auto" w:fill="FFFFFF"/>
        </w:rPr>
        <w:fldChar w:fldCharType="end"/>
      </w:r>
      <w:r w:rsidRPr="00F52295">
        <w:rPr>
          <w:bCs/>
          <w:color w:val="282828"/>
          <w:sz w:val="20"/>
          <w:szCs w:val="20"/>
          <w:shd w:val="clear" w:color="auto" w:fill="FFFFFF"/>
        </w:rPr>
        <w:instrText xml:space="preserve"> &gt; 0 ", which includes participation in the evaluation  component," "" </w:instrText>
      </w:r>
      <w:r w:rsidRPr="00F52295">
        <w:rPr>
          <w:bCs/>
          <w:color w:val="282828"/>
          <w:sz w:val="20"/>
          <w:szCs w:val="20"/>
          <w:shd w:val="clear" w:color="auto" w:fill="FFFFFF"/>
        </w:rPr>
        <w:fldChar w:fldCharType="separate"/>
      </w:r>
      <w:r w:rsidRPr="00F52295">
        <w:rPr>
          <w:bCs/>
          <w:color w:val="282828"/>
          <w:sz w:val="20"/>
          <w:szCs w:val="20"/>
          <w:shd w:val="clear" w:color="auto" w:fill="FFFFFF"/>
        </w:rPr>
        <w:fldChar w:fldCharType="end"/>
      </w:r>
      <w:r w:rsidR="0008784F">
        <w:rPr>
          <w:bCs/>
          <w:color w:val="282828"/>
          <w:sz w:val="20"/>
          <w:szCs w:val="20"/>
          <w:shd w:val="clear" w:color="auto" w:fill="FFFFFF"/>
        </w:rPr>
        <w:instrText xml:space="preserve"> </w:instrText>
      </w:r>
      <w:r w:rsidRPr="00F52295">
        <w:rPr>
          <w:bCs/>
          <w:color w:val="282828"/>
          <w:sz w:val="20"/>
          <w:szCs w:val="20"/>
          <w:shd w:val="clear" w:color="auto" w:fill="FFFFFF"/>
        </w:rPr>
        <w:instrText xml:space="preserve">enables the learner to earn credit toward the CME </w:instrText>
      </w:r>
      <w:r w:rsidRPr="00F52295">
        <w:rPr>
          <w:bCs/>
          <w:color w:val="282828"/>
          <w:sz w:val="20"/>
          <w:szCs w:val="20"/>
          <w:shd w:val="clear" w:color="auto" w:fill="FFFFFF"/>
        </w:rPr>
        <w:fldChar w:fldCharType="begin"/>
      </w:r>
      <w:r w:rsidRPr="00F52295">
        <w:rPr>
          <w:bCs/>
          <w:color w:val="282828"/>
          <w:sz w:val="20"/>
          <w:szCs w:val="20"/>
          <w:shd w:val="clear" w:color="auto" w:fill="FFFFFF"/>
        </w:rPr>
        <w:instrText xml:space="preserve"> IF </w:instrText>
      </w:r>
      <w:r w:rsidRPr="00F52295">
        <w:rPr>
          <w:rFonts w:eastAsia="Gulim"/>
          <w:sz w:val="20"/>
          <w:szCs w:val="20"/>
        </w:rPr>
        <w:fldChar w:fldCharType="begin"/>
      </w:r>
      <w:r w:rsidRPr="00F52295">
        <w:rPr>
          <w:rFonts w:eastAsia="Gulim"/>
          <w:sz w:val="20"/>
          <w:szCs w:val="20"/>
        </w:rPr>
        <w:instrText xml:space="preserve"> MERGEFIELD ABOMOC</w:instrText>
      </w:r>
      <w:r w:rsidR="004471E8">
        <w:rPr>
          <w:rFonts w:eastAsia="Gulim"/>
          <w:sz w:val="20"/>
          <w:szCs w:val="20"/>
        </w:rPr>
        <w:instrText>Max</w:instrText>
      </w:r>
      <w:r w:rsidRPr="00F52295">
        <w:rPr>
          <w:rFonts w:eastAsia="Gulim"/>
          <w:sz w:val="20"/>
          <w:szCs w:val="20"/>
        </w:rPr>
        <w:instrText xml:space="preserve">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&gt; 0 " and Self-Assessment" ""</w:instrText>
      </w:r>
      <w:r w:rsidRPr="00F52295">
        <w:rPr>
          <w:bCs/>
          <w:color w:val="282828"/>
          <w:sz w:val="20"/>
          <w:szCs w:val="20"/>
          <w:shd w:val="clear" w:color="auto" w:fill="FFFFFF"/>
        </w:rPr>
        <w:instrText xml:space="preserve"> </w:instrText>
      </w:r>
      <w:r w:rsidRPr="00F52295">
        <w:rPr>
          <w:bCs/>
          <w:color w:val="282828"/>
          <w:sz w:val="20"/>
          <w:szCs w:val="20"/>
          <w:shd w:val="clear" w:color="auto" w:fill="FFFFFF"/>
        </w:rPr>
        <w:fldChar w:fldCharType="separate"/>
      </w:r>
      <w:r w:rsidRPr="00F52295">
        <w:rPr>
          <w:bCs/>
          <w:color w:val="282828"/>
          <w:sz w:val="20"/>
          <w:szCs w:val="20"/>
          <w:shd w:val="clear" w:color="auto" w:fill="FFFFFF"/>
        </w:rPr>
        <w:fldChar w:fldCharType="end"/>
      </w:r>
      <w:r w:rsidRPr="00F52295">
        <w:rPr>
          <w:bCs/>
          <w:color w:val="282828"/>
          <w:sz w:val="20"/>
          <w:szCs w:val="20"/>
          <w:shd w:val="clear" w:color="auto" w:fill="FFFFFF"/>
        </w:rPr>
        <w:fldChar w:fldCharType="begin"/>
      </w:r>
      <w:r w:rsidRPr="00F52295">
        <w:rPr>
          <w:bCs/>
          <w:color w:val="282828"/>
          <w:sz w:val="20"/>
          <w:szCs w:val="20"/>
          <w:shd w:val="clear" w:color="auto" w:fill="FFFFFF"/>
        </w:rPr>
        <w:instrText xml:space="preserve"> IF </w:instrText>
      </w:r>
      <w:r w:rsidRPr="00F52295">
        <w:rPr>
          <w:rFonts w:eastAsia="Gulim"/>
          <w:sz w:val="20"/>
          <w:szCs w:val="20"/>
        </w:rPr>
        <w:fldChar w:fldCharType="begin"/>
      </w:r>
      <w:r w:rsidRPr="00F52295">
        <w:rPr>
          <w:rFonts w:eastAsia="Gulim"/>
          <w:sz w:val="20"/>
          <w:szCs w:val="20"/>
        </w:rPr>
        <w:instrText xml:space="preserve"> MERGEFIELD ABOrtho4Hours</w:instrText>
      </w:r>
      <w:r w:rsidR="004471E8">
        <w:rPr>
          <w:rFonts w:eastAsia="Gulim"/>
          <w:sz w:val="20"/>
          <w:szCs w:val="20"/>
        </w:rPr>
        <w:instrText>Max</w:instrText>
      </w:r>
      <w:r w:rsidRPr="00F52295">
        <w:rPr>
          <w:rFonts w:eastAsia="Gulim"/>
          <w:sz w:val="20"/>
          <w:szCs w:val="20"/>
        </w:rPr>
        <w:instrText xml:space="preserve"> </w:instrText>
      </w:r>
      <w:r w:rsidRPr="00F52295">
        <w:rPr>
          <w:rFonts w:eastAsia="Gulim"/>
          <w:sz w:val="20"/>
          <w:szCs w:val="20"/>
        </w:rPr>
        <w:fldChar w:fldCharType="separate"/>
      </w:r>
      <w:r w:rsidRPr="00F52295">
        <w:rPr>
          <w:rFonts w:eastAsia="Gulim"/>
          <w:noProof/>
          <w:sz w:val="20"/>
          <w:szCs w:val="20"/>
        </w:rPr>
        <w:instrText>«ABOrtho4Hours»</w:instrText>
      </w:r>
      <w:r w:rsidRPr="00F52295">
        <w:rPr>
          <w:rFonts w:eastAsia="Gulim"/>
          <w:sz w:val="20"/>
          <w:szCs w:val="20"/>
        </w:rPr>
        <w:fldChar w:fldCharType="end"/>
      </w:r>
      <w:r w:rsidRPr="00F52295">
        <w:rPr>
          <w:rFonts w:eastAsia="Gulim"/>
          <w:sz w:val="20"/>
          <w:szCs w:val="20"/>
        </w:rPr>
        <w:instrText xml:space="preserve"> &gt; 0 "</w:instrText>
      </w:r>
      <w:r w:rsidRPr="00F52295">
        <w:rPr>
          <w:bCs/>
          <w:color w:val="282828"/>
          <w:sz w:val="20"/>
          <w:szCs w:val="20"/>
          <w:shd w:val="clear" w:color="auto" w:fill="FFFFFF"/>
        </w:rPr>
        <w:fldChar w:fldCharType="begin"/>
      </w:r>
      <w:r w:rsidRPr="00F52295">
        <w:rPr>
          <w:bCs/>
          <w:color w:val="282828"/>
          <w:sz w:val="20"/>
          <w:szCs w:val="20"/>
          <w:shd w:val="clear" w:color="auto" w:fill="FFFFFF"/>
        </w:rPr>
        <w:instrText xml:space="preserve"> IF </w:instrText>
      </w:r>
      <w:r w:rsidRPr="00F52295">
        <w:rPr>
          <w:rFonts w:eastAsia="Gulim"/>
          <w:sz w:val="20"/>
          <w:szCs w:val="20"/>
        </w:rPr>
        <w:fldChar w:fldCharType="begin"/>
      </w:r>
      <w:r w:rsidRPr="00F52295">
        <w:rPr>
          <w:rFonts w:eastAsia="Gulim"/>
          <w:sz w:val="20"/>
          <w:szCs w:val="20"/>
        </w:rPr>
        <w:instrText xml:space="preserve"> MERGEFIELD ABOMOC</w:instrText>
      </w:r>
      <w:r w:rsidR="004471E8">
        <w:rPr>
          <w:rFonts w:eastAsia="Gulim"/>
          <w:sz w:val="20"/>
          <w:szCs w:val="20"/>
        </w:rPr>
        <w:instrText>Max</w:instrText>
      </w:r>
      <w:r w:rsidRPr="00F52295">
        <w:rPr>
          <w:rFonts w:eastAsia="Gulim"/>
          <w:sz w:val="20"/>
          <w:szCs w:val="20"/>
        </w:rPr>
        <w:instrText xml:space="preserve"> </w:instrText>
      </w:r>
      <w:r w:rsidRPr="00F52295">
        <w:rPr>
          <w:rFonts w:eastAsia="Gulim"/>
          <w:sz w:val="20"/>
          <w:szCs w:val="20"/>
        </w:rPr>
        <w:fldChar w:fldCharType="separate"/>
      </w:r>
      <w:r w:rsidRPr="00F52295">
        <w:rPr>
          <w:rFonts w:eastAsia="Gulim"/>
          <w:sz w:val="20"/>
          <w:szCs w:val="20"/>
        </w:rPr>
        <w:fldChar w:fldCharType="end"/>
      </w:r>
      <w:r w:rsidRPr="00F52295">
        <w:rPr>
          <w:bCs/>
          <w:color w:val="282828"/>
          <w:sz w:val="20"/>
          <w:szCs w:val="20"/>
          <w:shd w:val="clear" w:color="auto" w:fill="FFFFFF"/>
        </w:rPr>
        <w:instrText xml:space="preserve"> &gt; 0 ", Performance in Practice" "and</w:instrText>
      </w:r>
      <w:r w:rsidRPr="00F52295">
        <w:rPr>
          <w:sz w:val="20"/>
          <w:szCs w:val="20"/>
        </w:rPr>
        <w:instrText xml:space="preserve"> </w:instrText>
      </w:r>
      <w:r w:rsidRPr="00F52295">
        <w:rPr>
          <w:bCs/>
          <w:color w:val="282828"/>
          <w:sz w:val="20"/>
          <w:szCs w:val="20"/>
          <w:shd w:val="clear" w:color="auto" w:fill="FFFFFF"/>
        </w:rPr>
        <w:instrText xml:space="preserve">Performance in Practice" </w:instrText>
      </w:r>
      <w:r w:rsidRPr="00F52295">
        <w:rPr>
          <w:bCs/>
          <w:color w:val="282828"/>
          <w:sz w:val="20"/>
          <w:szCs w:val="20"/>
          <w:shd w:val="clear" w:color="auto" w:fill="FFFFFF"/>
        </w:rPr>
        <w:fldChar w:fldCharType="separate"/>
      </w:r>
      <w:r w:rsidRPr="00F52295">
        <w:rPr>
          <w:bCs/>
          <w:color w:val="282828"/>
          <w:sz w:val="20"/>
          <w:szCs w:val="20"/>
          <w:shd w:val="clear" w:color="auto" w:fill="FFFFFF"/>
        </w:rPr>
        <w:fldChar w:fldCharType="end"/>
      </w:r>
      <w:r w:rsidRPr="00F52295">
        <w:rPr>
          <w:rFonts w:eastAsia="Gulim"/>
          <w:sz w:val="20"/>
          <w:szCs w:val="20"/>
        </w:rPr>
        <w:instrText>" ""</w:instrText>
      </w:r>
      <w:r w:rsidRPr="00F52295">
        <w:rPr>
          <w:bCs/>
          <w:color w:val="282828"/>
          <w:sz w:val="20"/>
          <w:szCs w:val="20"/>
          <w:shd w:val="clear" w:color="auto" w:fill="FFFFFF"/>
        </w:rPr>
        <w:instrText xml:space="preserve"> </w:instrText>
      </w:r>
      <w:r w:rsidRPr="00F52295">
        <w:rPr>
          <w:bCs/>
          <w:color w:val="282828"/>
          <w:sz w:val="20"/>
          <w:szCs w:val="20"/>
          <w:shd w:val="clear" w:color="auto" w:fill="FFFFFF"/>
        </w:rPr>
        <w:fldChar w:fldCharType="separate"/>
      </w:r>
      <w:r w:rsidRPr="00F52295">
        <w:rPr>
          <w:bCs/>
          <w:color w:val="282828"/>
          <w:sz w:val="20"/>
          <w:szCs w:val="20"/>
          <w:shd w:val="clear" w:color="auto" w:fill="FFFFFF"/>
        </w:rPr>
        <w:fldChar w:fldCharType="end"/>
      </w:r>
      <w:r w:rsidRPr="00F52295">
        <w:rPr>
          <w:bCs/>
          <w:color w:val="282828"/>
          <w:sz w:val="20"/>
          <w:szCs w:val="20"/>
          <w:shd w:val="clear" w:color="auto" w:fill="FFFFFF"/>
        </w:rPr>
        <w:instrText xml:space="preserve"> requirements of the American Board of Orthopaedic Surgery’s Maintenance of Certification program. It is the CME activity provider's responsibility to submit learner completion information to ACCME for the purpose of granting ABOS credit.</w:instrText>
      </w:r>
      <w:r w:rsidRPr="00F52295">
        <w:rPr>
          <w:rFonts w:eastAsia="Gulim"/>
          <w:sz w:val="20"/>
          <w:szCs w:val="20"/>
        </w:rPr>
        <w:instrText xml:space="preserve">" ""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fldChar w:fldCharType="begin"/>
      </w:r>
      <w:r w:rsidRPr="00F52295">
        <w:rPr>
          <w:rFonts w:eastAsia="Gulim"/>
          <w:sz w:val="20"/>
          <w:szCs w:val="20"/>
        </w:rPr>
        <w:instrText xml:space="preserve"> IF </w:instrText>
      </w:r>
      <w:r w:rsidRPr="00F52295">
        <w:rPr>
          <w:rFonts w:eastAsia="Gulim"/>
          <w:sz w:val="20"/>
          <w:szCs w:val="20"/>
        </w:rPr>
        <w:fldChar w:fldCharType="begin"/>
      </w:r>
      <w:r w:rsidRPr="00F52295">
        <w:rPr>
          <w:rFonts w:eastAsia="Gulim"/>
          <w:sz w:val="20"/>
          <w:szCs w:val="20"/>
        </w:rPr>
        <w:instrText xml:space="preserve"> = </w:instrText>
      </w:r>
      <w:r w:rsidRPr="00F52295">
        <w:rPr>
          <w:rFonts w:eastAsia="Gulim"/>
          <w:sz w:val="20"/>
          <w:szCs w:val="20"/>
        </w:rPr>
        <w:instrText>0.00</w:instrText>
      </w:r>
      <w:r w:rsidRPr="00F52295">
        <w:rPr>
          <w:rFonts w:eastAsia="Gulim"/>
          <w:sz w:val="20"/>
          <w:szCs w:val="20"/>
        </w:rPr>
        <w:instrText xml:space="preserve"> + </w:instrText>
      </w:r>
      <w:r w:rsidRPr="00F52295">
        <w:rPr>
          <w:rFonts w:eastAsia="Gulim"/>
          <w:sz w:val="20"/>
          <w:szCs w:val="20"/>
        </w:rPr>
        <w:instrText>0.00</w:instrText>
      </w:r>
      <w:r w:rsidRPr="00F52295">
        <w:rPr>
          <w:rFonts w:eastAsia="Gulim"/>
          <w:sz w:val="20"/>
          <w:szCs w:val="20"/>
        </w:rPr>
        <w:instrText xml:space="preserve"> </w:instrText>
      </w:r>
      <w:r w:rsidRPr="00F52295">
        <w:rPr>
          <w:rFonts w:eastAsia="Gulim"/>
          <w:sz w:val="20"/>
          <w:szCs w:val="20"/>
        </w:rPr>
        <w:fldChar w:fldCharType="separate"/>
      </w:r>
      <w:r w:rsidRPr="00F52295">
        <w:rPr>
          <w:rFonts w:eastAsia="Gulim"/>
          <w:sz w:val="20"/>
          <w:szCs w:val="20"/>
        </w:rPr>
        <w:instrText>0</w:instrText>
      </w:r>
      <w:r w:rsidRPr="00F52295">
        <w:rPr>
          <w:rFonts w:eastAsia="Gulim"/>
          <w:sz w:val="20"/>
          <w:szCs w:val="20"/>
        </w:rPr>
        <w:fldChar w:fldCharType="end"/>
      </w:r>
      <w:r w:rsidRPr="00F52295">
        <w:rPr>
          <w:rFonts w:eastAsia="Gulim"/>
          <w:sz w:val="20"/>
          <w:szCs w:val="20"/>
        </w:rPr>
        <w:instrText xml:space="preserve"> &gt; 0 "</w:instrText>
      </w:r>
    </w:p>
    <w:p w:rsidR="0052567C" w:rsidRPr="00F52295" w:rsidP="0052567C">
      <w:pPr>
        <w:rPr>
          <w:rFonts w:eastAsia="Gulim"/>
          <w:sz w:val="20"/>
          <w:szCs w:val="20"/>
        </w:rPr>
      </w:pPr>
    </w:p>
    <w:p w:rsidR="0052567C" w:rsidRPr="00F52295" w:rsidP="0052567C">
      <w:pPr>
        <w:tabs>
          <w:tab w:val="left" w:pos="6405"/>
        </w:tabs>
        <w:rPr>
          <w:b/>
          <w:sz w:val="20"/>
          <w:szCs w:val="20"/>
        </w:rPr>
      </w:pPr>
      <w:r w:rsidRPr="00F52295">
        <w:rPr>
          <w:b/>
          <w:sz w:val="20"/>
          <w:szCs w:val="20"/>
        </w:rPr>
        <w:instrText>ABOHNS:</w:instrText>
      </w:r>
    </w:p>
    <w:p w:rsidR="0052567C" w:rsidRPr="00F52295" w:rsidP="0052567C">
      <w:pPr>
        <w:tabs>
          <w:tab w:val="left" w:pos="6405"/>
        </w:tabs>
        <w:rPr>
          <w:rFonts w:eastAsia="Gulim"/>
          <w:sz w:val="20"/>
          <w:szCs w:val="20"/>
        </w:rPr>
      </w:pPr>
      <w:r w:rsidRPr="00F52295">
        <w:rPr>
          <w:sz w:val="20"/>
          <w:szCs w:val="20"/>
        </w:rPr>
        <w:instrText xml:space="preserve">Successful completion of this CME activity </w:instrText>
      </w:r>
      <w:r w:rsidRPr="00F52295">
        <w:rPr>
          <w:sz w:val="20"/>
          <w:szCs w:val="20"/>
        </w:rPr>
        <w:fldChar w:fldCharType="begin"/>
      </w:r>
      <w:r w:rsidRPr="00F52295">
        <w:rPr>
          <w:sz w:val="20"/>
          <w:szCs w:val="20"/>
        </w:rPr>
        <w:instrText xml:space="preserve"> IF </w:instrText>
      </w:r>
      <w:r w:rsidRPr="00F52295">
        <w:rPr>
          <w:sz w:val="20"/>
          <w:szCs w:val="20"/>
        </w:rPr>
        <w:fldChar w:fldCharType="begin"/>
      </w:r>
      <w:r w:rsidRPr="00F52295">
        <w:rPr>
          <w:sz w:val="20"/>
          <w:szCs w:val="20"/>
        </w:rPr>
        <w:instrText xml:space="preserve"> MERGEFIELD ABOHNS</w:instrText>
      </w:r>
      <w:r w:rsidR="004471E8">
        <w:rPr>
          <w:sz w:val="20"/>
          <w:szCs w:val="20"/>
        </w:rPr>
        <w:instrText>Max</w:instrText>
      </w:r>
      <w:r w:rsidRPr="00F52295">
        <w:rPr>
          <w:sz w:val="20"/>
          <w:szCs w:val="20"/>
        </w:rPr>
        <w:instrText xml:space="preserve"> </w:instrText>
      </w:r>
      <w:r w:rsidRPr="00F52295">
        <w:rPr>
          <w:sz w:val="20"/>
          <w:szCs w:val="20"/>
        </w:rPr>
        <w:fldChar w:fldCharType="separate"/>
      </w:r>
      <w:r w:rsidRPr="00F52295">
        <w:rPr>
          <w:sz w:val="20"/>
          <w:szCs w:val="20"/>
        </w:rPr>
        <w:fldChar w:fldCharType="end"/>
      </w:r>
      <w:r w:rsidRPr="00F52295">
        <w:rPr>
          <w:sz w:val="20"/>
          <w:szCs w:val="20"/>
        </w:rPr>
        <w:instrText xml:space="preserve"> &gt; 0 ", which includes participation in the evaluation component," "" </w:instrText>
      </w:r>
      <w:r w:rsidRPr="00F52295">
        <w:rPr>
          <w:sz w:val="20"/>
          <w:szCs w:val="20"/>
        </w:rPr>
        <w:fldChar w:fldCharType="separate"/>
      </w:r>
      <w:r w:rsidRPr="00F52295">
        <w:rPr>
          <w:sz w:val="20"/>
          <w:szCs w:val="20"/>
        </w:rPr>
        <w:fldChar w:fldCharType="end"/>
      </w:r>
      <w:r w:rsidRPr="00F52295">
        <w:rPr>
          <w:sz w:val="20"/>
          <w:szCs w:val="20"/>
        </w:rPr>
        <w:instrText xml:space="preserve">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w:instrText>
      </w:r>
      <w:r w:rsidRPr="00F52295">
        <w:rPr>
          <w:rFonts w:eastAsia="Gulim"/>
          <w:sz w:val="20"/>
          <w:szCs w:val="20"/>
        </w:rPr>
        <w:instrText xml:space="preserve">" ""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fldChar w:fldCharType="begin"/>
      </w:r>
      <w:r w:rsidRPr="00F52295">
        <w:rPr>
          <w:rFonts w:eastAsia="Gulim"/>
          <w:sz w:val="20"/>
          <w:szCs w:val="20"/>
        </w:rPr>
        <w:instrText xml:space="preserve"> IF </w:instrText>
      </w:r>
      <w:r w:rsidRPr="00F52295">
        <w:rPr>
          <w:rFonts w:eastAsia="Gulim"/>
          <w:sz w:val="20"/>
          <w:szCs w:val="20"/>
        </w:rPr>
        <w:fldChar w:fldCharType="begin"/>
      </w:r>
      <w:r w:rsidRPr="00F52295">
        <w:rPr>
          <w:rFonts w:eastAsia="Gulim"/>
          <w:sz w:val="20"/>
          <w:szCs w:val="20"/>
        </w:rPr>
        <w:instrText xml:space="preserve"> = </w:instrText>
      </w:r>
      <w:r w:rsidRPr="00F52295">
        <w:rPr>
          <w:rFonts w:eastAsia="Gulim"/>
          <w:sz w:val="20"/>
          <w:szCs w:val="20"/>
        </w:rPr>
        <w:instrText>0.00</w:instrText>
      </w:r>
      <w:r w:rsidRPr="00F52295">
        <w:rPr>
          <w:rFonts w:eastAsia="Gulim"/>
          <w:sz w:val="20"/>
          <w:szCs w:val="20"/>
        </w:rPr>
        <w:instrText xml:space="preserve"> + </w:instrText>
      </w:r>
      <w:r w:rsidRPr="00F52295">
        <w:rPr>
          <w:rFonts w:eastAsia="Gulim"/>
          <w:sz w:val="20"/>
          <w:szCs w:val="20"/>
        </w:rPr>
        <w:instrText>0.00</w:instrText>
      </w:r>
      <w:r w:rsidRPr="00F52295">
        <w:rPr>
          <w:rFonts w:eastAsia="Gulim"/>
          <w:sz w:val="20"/>
          <w:szCs w:val="20"/>
        </w:rPr>
        <w:instrText xml:space="preserve"> </w:instrText>
      </w:r>
      <w:r w:rsidRPr="00F52295">
        <w:rPr>
          <w:rFonts w:eastAsia="Gulim"/>
          <w:sz w:val="20"/>
          <w:szCs w:val="20"/>
        </w:rPr>
        <w:fldChar w:fldCharType="separate"/>
      </w:r>
      <w:r w:rsidRPr="00F52295">
        <w:rPr>
          <w:rFonts w:eastAsia="Gulim"/>
          <w:sz w:val="20"/>
          <w:szCs w:val="20"/>
        </w:rPr>
        <w:instrText>0</w:instrText>
      </w:r>
      <w:r w:rsidRPr="00F52295">
        <w:rPr>
          <w:rFonts w:eastAsia="Gulim"/>
          <w:sz w:val="20"/>
          <w:szCs w:val="20"/>
        </w:rPr>
        <w:fldChar w:fldCharType="end"/>
      </w:r>
      <w:r w:rsidRPr="00F52295">
        <w:rPr>
          <w:rFonts w:eastAsia="Gulim"/>
          <w:sz w:val="20"/>
          <w:szCs w:val="20"/>
        </w:rPr>
        <w:instrText xml:space="preserve"> &gt; 0 "</w:instrText>
      </w:r>
    </w:p>
    <w:p w:rsidR="0052567C" w:rsidRPr="00F52295" w:rsidP="0052567C">
      <w:pPr>
        <w:tabs>
          <w:tab w:val="left" w:pos="6405"/>
        </w:tabs>
        <w:rPr>
          <w:rFonts w:eastAsia="Gulim"/>
          <w:sz w:val="20"/>
          <w:szCs w:val="20"/>
        </w:rPr>
      </w:pPr>
    </w:p>
    <w:p w:rsidR="0052567C" w:rsidRPr="00F52295" w:rsidP="0052567C">
      <w:pPr>
        <w:tabs>
          <w:tab w:val="left" w:pos="6405"/>
        </w:tabs>
        <w:rPr>
          <w:sz w:val="20"/>
          <w:szCs w:val="20"/>
        </w:rPr>
      </w:pPr>
      <w:r w:rsidRPr="00F52295">
        <w:rPr>
          <w:b/>
          <w:sz w:val="20"/>
          <w:szCs w:val="20"/>
        </w:rPr>
        <w:instrText>ABPath</w:instrText>
      </w:r>
      <w:r w:rsidRPr="00F52295">
        <w:rPr>
          <w:sz w:val="20"/>
          <w:szCs w:val="20"/>
        </w:rPr>
        <w:instrText xml:space="preserve">: </w:instrText>
      </w:r>
    </w:p>
    <w:p w:rsidR="0052567C" w:rsidRPr="00F52295" w:rsidP="0052567C">
      <w:pPr>
        <w:rPr>
          <w:rFonts w:eastAsia="Gulim"/>
          <w:sz w:val="20"/>
          <w:szCs w:val="20"/>
        </w:rPr>
      </w:pPr>
      <w:r w:rsidRPr="00F52295">
        <w:rPr>
          <w:rFonts w:eastAsia="Gulim"/>
          <w:sz w:val="20"/>
          <w:szCs w:val="20"/>
        </w:rPr>
        <w:instrText xml:space="preserve">Successful completion of this CME activity enables the learner to earn up to </w:instrText>
      </w:r>
      <w:r w:rsidRPr="00F52295">
        <w:rPr>
          <w:rFonts w:eastAsia="Gulim"/>
          <w:sz w:val="20"/>
          <w:szCs w:val="20"/>
        </w:rPr>
        <w:fldChar w:fldCharType="begin"/>
      </w:r>
      <w:r w:rsidRPr="00F52295">
        <w:rPr>
          <w:rFonts w:eastAsia="Gulim"/>
          <w:sz w:val="20"/>
          <w:szCs w:val="20"/>
        </w:rPr>
        <w:instrText xml:space="preserve"> IF </w:instrText>
      </w:r>
      <w:r w:rsidRPr="00F52295">
        <w:rPr>
          <w:rFonts w:eastAsia="Gulim"/>
          <w:sz w:val="20"/>
          <w:szCs w:val="20"/>
        </w:rPr>
        <w:fldChar w:fldCharType="begin"/>
      </w:r>
      <w:r w:rsidRPr="00F52295">
        <w:rPr>
          <w:rFonts w:eastAsia="Gulim"/>
          <w:sz w:val="20"/>
          <w:szCs w:val="20"/>
        </w:rPr>
        <w:instrText xml:space="preserve"> MERGEFIELD ABPathII</w:instrText>
      </w:r>
      <w:r w:rsidR="004471E8">
        <w:rPr>
          <w:rFonts w:eastAsia="Gulim"/>
          <w:sz w:val="20"/>
          <w:szCs w:val="20"/>
        </w:rPr>
        <w:instrText>Max</w:instrText>
      </w:r>
      <w:r w:rsidRPr="00F52295">
        <w:rPr>
          <w:rFonts w:eastAsia="Gulim"/>
          <w:sz w:val="20"/>
          <w:szCs w:val="20"/>
        </w:rPr>
        <w:instrText xml:space="preserve">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&gt; 0 "</w:instrText>
      </w:r>
      <w:r w:rsidRPr="00F52295">
        <w:rPr>
          <w:rFonts w:eastAsia="Gulim"/>
          <w:sz w:val="20"/>
          <w:szCs w:val="20"/>
        </w:rPr>
        <w:fldChar w:fldCharType="begin"/>
      </w:r>
      <w:r w:rsidRPr="00F52295">
        <w:rPr>
          <w:rFonts w:eastAsia="Gulim"/>
          <w:sz w:val="20"/>
          <w:szCs w:val="20"/>
        </w:rPr>
        <w:instrText xml:space="preserve"> MERGEFIELD ABPathII</w:instrText>
      </w:r>
      <w:r w:rsidR="004471E8">
        <w:rPr>
          <w:rFonts w:eastAsia="Gulim"/>
          <w:sz w:val="20"/>
          <w:szCs w:val="20"/>
        </w:rPr>
        <w:instrText>Max</w:instrText>
      </w:r>
      <w:r w:rsidRPr="00F52295">
        <w:rPr>
          <w:rFonts w:eastAsia="Gulim"/>
          <w:sz w:val="20"/>
          <w:szCs w:val="20"/>
        </w:rPr>
        <w:instrText xml:space="preserve"> \# 0.00#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Lifelong Learning" ""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fldChar w:fldCharType="begin"/>
      </w:r>
      <w:r w:rsidRPr="00F52295">
        <w:rPr>
          <w:rFonts w:eastAsia="Gulim"/>
          <w:sz w:val="20"/>
          <w:szCs w:val="20"/>
        </w:rPr>
        <w:instrText xml:space="preserve"> IF </w:instrText>
      </w:r>
      <w:r w:rsidRPr="00F52295">
        <w:rPr>
          <w:rFonts w:eastAsia="Gulim"/>
          <w:sz w:val="20"/>
          <w:szCs w:val="20"/>
        </w:rPr>
        <w:fldChar w:fldCharType="begin"/>
      </w:r>
      <w:r w:rsidRPr="00F52295">
        <w:rPr>
          <w:rFonts w:eastAsia="Gulim"/>
          <w:sz w:val="20"/>
          <w:szCs w:val="20"/>
        </w:rPr>
        <w:instrText xml:space="preserve"> MERGEFIELD ABPathIVHours</w:instrText>
      </w:r>
      <w:r w:rsidR="004471E8">
        <w:rPr>
          <w:rFonts w:eastAsia="Gulim"/>
          <w:sz w:val="20"/>
          <w:szCs w:val="20"/>
        </w:rPr>
        <w:instrText>Max</w:instrText>
      </w:r>
      <w:r w:rsidRPr="00F52295">
        <w:rPr>
          <w:rFonts w:eastAsia="Gulim"/>
          <w:sz w:val="20"/>
          <w:szCs w:val="20"/>
        </w:rPr>
        <w:instrText xml:space="preserve">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&gt; 0 "</w:instrText>
      </w:r>
      <w:r w:rsidRPr="00F52295">
        <w:rPr>
          <w:rFonts w:eastAsia="Gulim"/>
          <w:sz w:val="20"/>
          <w:szCs w:val="20"/>
        </w:rPr>
        <w:fldChar w:fldCharType="begin"/>
      </w:r>
      <w:r w:rsidRPr="00F52295">
        <w:rPr>
          <w:rFonts w:eastAsia="Gulim"/>
          <w:sz w:val="20"/>
          <w:szCs w:val="20"/>
        </w:rPr>
        <w:instrText xml:space="preserve"> IF </w:instrText>
      </w:r>
      <w:r w:rsidRPr="00F52295">
        <w:rPr>
          <w:rFonts w:eastAsia="Gulim"/>
          <w:sz w:val="20"/>
          <w:szCs w:val="20"/>
        </w:rPr>
        <w:fldChar w:fldCharType="begin"/>
      </w:r>
      <w:r w:rsidRPr="00F52295">
        <w:rPr>
          <w:rFonts w:eastAsia="Gulim"/>
          <w:sz w:val="20"/>
          <w:szCs w:val="20"/>
        </w:rPr>
        <w:instrText xml:space="preserve"> MERGEFIELD ABPathII</w:instrText>
      </w:r>
      <w:r w:rsidR="004471E8">
        <w:rPr>
          <w:rFonts w:eastAsia="Gulim"/>
          <w:sz w:val="20"/>
          <w:szCs w:val="20"/>
        </w:rPr>
        <w:instrText>Max</w:instrText>
      </w:r>
      <w:r w:rsidRPr="00F52295">
        <w:rPr>
          <w:rFonts w:eastAsia="Gulim"/>
          <w:sz w:val="20"/>
          <w:szCs w:val="20"/>
        </w:rPr>
        <w:instrText xml:space="preserve">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&gt; 0 ", </w:instrText>
      </w:r>
      <w:r w:rsidRPr="00F52295">
        <w:rPr>
          <w:rFonts w:eastAsia="Gulim"/>
          <w:sz w:val="20"/>
          <w:szCs w:val="20"/>
        </w:rPr>
        <w:fldChar w:fldCharType="begin"/>
      </w:r>
      <w:r w:rsidRPr="00F52295">
        <w:rPr>
          <w:rFonts w:eastAsia="Gulim"/>
          <w:sz w:val="20"/>
          <w:szCs w:val="20"/>
        </w:rPr>
        <w:instrText xml:space="preserve"> MERGEFIELD ABPathIVHours</w:instrText>
      </w:r>
      <w:r w:rsidR="004471E8">
        <w:rPr>
          <w:rFonts w:eastAsia="Gulim"/>
          <w:sz w:val="20"/>
          <w:szCs w:val="20"/>
        </w:rPr>
        <w:instrText>Max</w:instrText>
      </w:r>
      <w:r w:rsidRPr="00F52295">
        <w:rPr>
          <w:rFonts w:eastAsia="Gulim"/>
          <w:sz w:val="20"/>
          <w:szCs w:val="20"/>
        </w:rPr>
        <w:instrText xml:space="preserve"> \# 0.00#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Improvement in Medical Practice" "</w:instrText>
      </w:r>
      <w:r w:rsidRPr="00F52295">
        <w:rPr>
          <w:rFonts w:eastAsia="Gulim"/>
          <w:sz w:val="20"/>
          <w:szCs w:val="20"/>
        </w:rPr>
        <w:fldChar w:fldCharType="begin"/>
      </w:r>
      <w:r w:rsidRPr="00F52295">
        <w:rPr>
          <w:rFonts w:eastAsia="Gulim"/>
          <w:sz w:val="20"/>
          <w:szCs w:val="20"/>
        </w:rPr>
        <w:instrText xml:space="preserve"> MERGEFIELD ABPathIVHours</w:instrText>
      </w:r>
      <w:r w:rsidR="004471E8">
        <w:rPr>
          <w:rFonts w:eastAsia="Gulim"/>
          <w:sz w:val="20"/>
          <w:szCs w:val="20"/>
        </w:rPr>
        <w:instrText>Max</w:instrText>
      </w:r>
      <w:r w:rsidRPr="00F52295">
        <w:rPr>
          <w:rFonts w:eastAsia="Gulim"/>
          <w:sz w:val="20"/>
          <w:szCs w:val="20"/>
        </w:rPr>
        <w:instrText xml:space="preserve"> \# 0.00#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Improvement in Medical Practice "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points in the American Board of Pathology’s (ABPath) Maintenance of Certification (MOC) program. It is the CME activity provider’s responsibility to submit learner completion information to ACCME for the purpose of granting ABPath MOC credit." ""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fldChar w:fldCharType="begin"/>
      </w:r>
      <w:r w:rsidRPr="00F52295">
        <w:rPr>
          <w:rFonts w:eastAsia="Gulim"/>
          <w:sz w:val="20"/>
          <w:szCs w:val="20"/>
        </w:rPr>
        <w:instrText xml:space="preserve"> IF </w:instrText>
      </w:r>
      <w:r w:rsidRPr="00F52295">
        <w:rPr>
          <w:rFonts w:eastAsia="Gulim"/>
          <w:sz w:val="20"/>
          <w:szCs w:val="20"/>
        </w:rPr>
        <w:fldChar w:fldCharType="begin"/>
      </w:r>
      <w:r w:rsidRPr="00F52295">
        <w:rPr>
          <w:rFonts w:eastAsia="Gulim"/>
          <w:sz w:val="20"/>
          <w:szCs w:val="20"/>
        </w:rPr>
        <w:instrText xml:space="preserve"> = </w:instrText>
      </w:r>
      <w:r w:rsidRPr="00F52295">
        <w:rPr>
          <w:rFonts w:eastAsia="Gulim"/>
          <w:sz w:val="20"/>
          <w:szCs w:val="20"/>
        </w:rPr>
        <w:instrText>0.00</w:instrText>
      </w:r>
      <w:r w:rsidRPr="00F52295">
        <w:rPr>
          <w:rFonts w:eastAsia="Gulim"/>
          <w:sz w:val="20"/>
          <w:szCs w:val="20"/>
        </w:rPr>
        <w:instrText xml:space="preserve"> + </w:instrText>
      </w:r>
      <w:r w:rsidRPr="00F52295">
        <w:rPr>
          <w:rFonts w:eastAsia="Gulim"/>
          <w:sz w:val="20"/>
          <w:szCs w:val="20"/>
        </w:rPr>
        <w:instrText>0.00</w:instrText>
      </w:r>
      <w:r w:rsidRPr="00F52295">
        <w:rPr>
          <w:rFonts w:eastAsia="Gulim"/>
          <w:sz w:val="20"/>
          <w:szCs w:val="20"/>
        </w:rPr>
        <w:instrText xml:space="preserve"> </w:instrText>
      </w:r>
      <w:r w:rsidRPr="00F52295">
        <w:rPr>
          <w:rFonts w:eastAsia="Gulim"/>
          <w:sz w:val="20"/>
          <w:szCs w:val="20"/>
        </w:rPr>
        <w:fldChar w:fldCharType="separate"/>
      </w:r>
      <w:r w:rsidRPr="00F52295">
        <w:rPr>
          <w:rFonts w:eastAsia="Gulim"/>
          <w:sz w:val="20"/>
          <w:szCs w:val="20"/>
        </w:rPr>
        <w:instrText>0</w:instrText>
      </w:r>
      <w:r w:rsidRPr="00F52295">
        <w:rPr>
          <w:rFonts w:eastAsia="Gulim"/>
          <w:sz w:val="20"/>
          <w:szCs w:val="20"/>
        </w:rPr>
        <w:fldChar w:fldCharType="end"/>
      </w:r>
      <w:r w:rsidRPr="00F52295">
        <w:rPr>
          <w:rFonts w:eastAsia="Gulim"/>
          <w:sz w:val="20"/>
          <w:szCs w:val="20"/>
        </w:rPr>
        <w:instrText xml:space="preserve"> &gt; 0 "</w:instrText>
      </w:r>
    </w:p>
    <w:p w:rsidR="0052567C" w:rsidRPr="00F52295" w:rsidP="0052567C">
      <w:pPr>
        <w:tabs>
          <w:tab w:val="left" w:pos="6405"/>
        </w:tabs>
        <w:rPr>
          <w:rFonts w:eastAsia="Gulim"/>
          <w:sz w:val="20"/>
          <w:szCs w:val="20"/>
        </w:rPr>
      </w:pPr>
    </w:p>
    <w:p w:rsidR="0052567C" w:rsidRPr="00F52295" w:rsidP="0052567C">
      <w:pPr>
        <w:tabs>
          <w:tab w:val="left" w:pos="6405"/>
        </w:tabs>
        <w:rPr>
          <w:b/>
          <w:sz w:val="20"/>
          <w:szCs w:val="20"/>
        </w:rPr>
      </w:pPr>
      <w:r w:rsidRPr="00F52295">
        <w:rPr>
          <w:b/>
          <w:sz w:val="20"/>
          <w:szCs w:val="20"/>
        </w:rPr>
        <w:instrText>ABS:</w:instrText>
      </w:r>
    </w:p>
    <w:p w:rsidR="0052567C" w:rsidRPr="00F52295" w:rsidP="0052567C">
      <w:pPr>
        <w:tabs>
          <w:tab w:val="left" w:pos="6405"/>
        </w:tabs>
        <w:rPr>
          <w:rFonts w:eastAsia="Gulim"/>
          <w:sz w:val="20"/>
          <w:szCs w:val="20"/>
        </w:rPr>
      </w:pPr>
      <w:r w:rsidRPr="00F52295">
        <w:rPr>
          <w:rFonts w:eastAsia="Gulim"/>
          <w:sz w:val="20"/>
          <w:szCs w:val="20"/>
        </w:rPr>
        <w:instrText xml:space="preserve">Successful completion of this CME activity </w:instrText>
      </w:r>
      <w:r w:rsidRPr="00F52295">
        <w:rPr>
          <w:rFonts w:eastAsia="Gulim"/>
          <w:sz w:val="20"/>
          <w:szCs w:val="20"/>
        </w:rPr>
        <w:fldChar w:fldCharType="begin"/>
      </w:r>
      <w:r w:rsidRPr="00F52295">
        <w:rPr>
          <w:rFonts w:eastAsia="Gulim"/>
          <w:sz w:val="20"/>
          <w:szCs w:val="20"/>
        </w:rPr>
        <w:instrText xml:space="preserve"> IF </w:instrText>
      </w:r>
      <w:r w:rsidRPr="00F52295">
        <w:rPr>
          <w:rFonts w:eastAsia="Gulim"/>
          <w:sz w:val="20"/>
          <w:szCs w:val="20"/>
        </w:rPr>
        <w:fldChar w:fldCharType="begin"/>
      </w:r>
      <w:r w:rsidRPr="00F52295">
        <w:rPr>
          <w:rFonts w:eastAsia="Gulim"/>
          <w:sz w:val="20"/>
          <w:szCs w:val="20"/>
        </w:rPr>
        <w:instrText xml:space="preserve"> MERGEFIELD ABSMOCIIHours</w:instrText>
      </w:r>
      <w:r w:rsidR="004471E8">
        <w:rPr>
          <w:rFonts w:eastAsia="Gulim"/>
          <w:sz w:val="20"/>
          <w:szCs w:val="20"/>
        </w:rPr>
        <w:instrText>Max</w:instrText>
      </w:r>
      <w:r w:rsidRPr="00F52295">
        <w:rPr>
          <w:rFonts w:eastAsia="Gulim"/>
          <w:sz w:val="20"/>
          <w:szCs w:val="20"/>
        </w:rPr>
        <w:instrText xml:space="preserve">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&gt; 0 ", which includes participation in the evaluation component, " ""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enables the learner to earn credit toward the CME and/or Self-Assessment requirements of the American Board of Surgery’s Continuous Certification program. It is the CME activity provider's responsibility to submit learner completion information to ACCME for the purpose of granting ABS credit." ""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fldChar w:fldCharType="begin"/>
      </w:r>
      <w:r w:rsidRPr="00F52295">
        <w:rPr>
          <w:rFonts w:eastAsia="Gulim"/>
          <w:sz w:val="20"/>
          <w:szCs w:val="20"/>
        </w:rPr>
        <w:instrText xml:space="preserve"> IF </w:instrText>
      </w:r>
      <w:r w:rsidRPr="00F52295">
        <w:rPr>
          <w:rFonts w:eastAsia="Gulim"/>
          <w:sz w:val="20"/>
          <w:szCs w:val="20"/>
        </w:rPr>
        <w:fldChar w:fldCharType="begin"/>
      </w:r>
      <w:r w:rsidRPr="00F52295">
        <w:rPr>
          <w:rFonts w:eastAsia="Gulim"/>
          <w:sz w:val="20"/>
          <w:szCs w:val="20"/>
        </w:rPr>
        <w:instrText xml:space="preserve"> = </w:instrText>
      </w:r>
      <w:r w:rsidRPr="00F52295">
        <w:rPr>
          <w:rFonts w:eastAsia="Gulim"/>
          <w:sz w:val="20"/>
          <w:szCs w:val="20"/>
        </w:rPr>
        <w:instrText>0.00</w:instrText>
      </w:r>
      <w:r w:rsidRPr="00F52295">
        <w:rPr>
          <w:rFonts w:eastAsia="Gulim"/>
          <w:sz w:val="20"/>
          <w:szCs w:val="20"/>
        </w:rPr>
        <w:instrText xml:space="preserve"> + </w:instrText>
      </w:r>
      <w:r w:rsidRPr="00F52295">
        <w:rPr>
          <w:rFonts w:eastAsia="Gulim"/>
          <w:sz w:val="20"/>
          <w:szCs w:val="20"/>
        </w:rPr>
        <w:instrText>0.00</w:instrText>
      </w:r>
      <w:r w:rsidRPr="00F52295">
        <w:rPr>
          <w:rFonts w:eastAsia="Gulim"/>
          <w:sz w:val="20"/>
          <w:szCs w:val="20"/>
        </w:rPr>
        <w:instrText xml:space="preserve"> </w:instrText>
      </w:r>
      <w:r w:rsidRPr="00F52295">
        <w:rPr>
          <w:rFonts w:eastAsia="Gulim"/>
          <w:sz w:val="20"/>
          <w:szCs w:val="20"/>
        </w:rPr>
        <w:fldChar w:fldCharType="separate"/>
      </w:r>
      <w:r w:rsidRPr="00F52295">
        <w:rPr>
          <w:rFonts w:eastAsia="Gulim"/>
          <w:sz w:val="20"/>
          <w:szCs w:val="20"/>
        </w:rPr>
        <w:instrText>0</w:instrText>
      </w:r>
      <w:r w:rsidRPr="00F52295">
        <w:rPr>
          <w:rFonts w:eastAsia="Gulim"/>
          <w:sz w:val="20"/>
          <w:szCs w:val="20"/>
        </w:rPr>
        <w:fldChar w:fldCharType="end"/>
      </w:r>
      <w:r w:rsidRPr="00F52295">
        <w:rPr>
          <w:rFonts w:eastAsia="Gulim"/>
          <w:sz w:val="20"/>
          <w:szCs w:val="20"/>
        </w:rPr>
        <w:instrText xml:space="preserve"> &gt; 0 "</w:instrText>
      </w:r>
    </w:p>
    <w:p w:rsidR="0052567C" w:rsidRPr="00F52295" w:rsidP="0052567C">
      <w:pPr>
        <w:tabs>
          <w:tab w:val="left" w:pos="6405"/>
        </w:tabs>
        <w:rPr>
          <w:rFonts w:eastAsia="Gulim"/>
          <w:sz w:val="20"/>
          <w:szCs w:val="20"/>
        </w:rPr>
      </w:pPr>
    </w:p>
    <w:p w:rsidR="0052567C" w:rsidRPr="00F52295" w:rsidP="0052567C">
      <w:pPr>
        <w:tabs>
          <w:tab w:val="left" w:pos="6405"/>
        </w:tabs>
        <w:rPr>
          <w:rFonts w:eastAsia="Gulim"/>
          <w:b/>
          <w:bCs/>
          <w:sz w:val="20"/>
          <w:szCs w:val="20"/>
        </w:rPr>
      </w:pPr>
      <w:r w:rsidRPr="00F52295">
        <w:rPr>
          <w:rFonts w:eastAsia="Gulim"/>
          <w:b/>
          <w:bCs/>
          <w:sz w:val="20"/>
          <w:szCs w:val="20"/>
        </w:rPr>
        <w:instrText>ABP:</w:instrText>
      </w:r>
    </w:p>
    <w:p w:rsidR="0052567C" w:rsidRPr="00F52295" w:rsidP="0052567C">
      <w:pPr>
        <w:rPr>
          <w:rFonts w:eastAsia="Gulim"/>
          <w:sz w:val="20"/>
          <w:szCs w:val="20"/>
        </w:rPr>
      </w:pPr>
      <w:r w:rsidRPr="00F52295">
        <w:rPr>
          <w:rFonts w:eastAsia="Gulim"/>
          <w:sz w:val="20"/>
          <w:szCs w:val="20"/>
        </w:rPr>
        <w:instrText xml:space="preserve">Successful completion of this CME activity, which includes participation in the evaluation component, enables the learner to earn up to </w:instrText>
      </w:r>
      <w:r w:rsidRPr="00F52295">
        <w:rPr>
          <w:rFonts w:eastAsia="Gulim"/>
          <w:sz w:val="20"/>
          <w:szCs w:val="20"/>
        </w:rPr>
        <w:fldChar w:fldCharType="begin"/>
      </w:r>
      <w:r w:rsidRPr="00F52295">
        <w:rPr>
          <w:rFonts w:eastAsia="Gulim"/>
          <w:sz w:val="20"/>
          <w:szCs w:val="20"/>
        </w:rPr>
        <w:instrText xml:space="preserve"> IF </w:instrText>
      </w:r>
      <w:r w:rsidRPr="00F52295">
        <w:rPr>
          <w:rFonts w:eastAsia="Gulim"/>
          <w:sz w:val="20"/>
          <w:szCs w:val="20"/>
        </w:rPr>
        <w:fldChar w:fldCharType="begin"/>
      </w:r>
      <w:r w:rsidRPr="00F52295">
        <w:rPr>
          <w:rFonts w:eastAsia="Gulim"/>
          <w:sz w:val="20"/>
          <w:szCs w:val="20"/>
        </w:rPr>
        <w:instrText xml:space="preserve"> MERGEFIELD ABPMOC2</w:instrText>
      </w:r>
      <w:r w:rsidR="004471E8">
        <w:rPr>
          <w:rFonts w:eastAsia="Gulim"/>
          <w:sz w:val="20"/>
          <w:szCs w:val="20"/>
        </w:rPr>
        <w:instrText>Max</w:instrText>
      </w:r>
      <w:r w:rsidRPr="00F52295">
        <w:rPr>
          <w:rFonts w:eastAsia="Gulim"/>
          <w:sz w:val="20"/>
          <w:szCs w:val="20"/>
        </w:rPr>
        <w:instrText xml:space="preserve">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&gt; 0 "</w:instrText>
      </w:r>
      <w:r w:rsidRPr="00F52295">
        <w:rPr>
          <w:rFonts w:eastAsia="Gulim"/>
          <w:sz w:val="20"/>
          <w:szCs w:val="20"/>
        </w:rPr>
        <w:fldChar w:fldCharType="begin"/>
      </w:r>
      <w:r w:rsidRPr="00F52295">
        <w:rPr>
          <w:rFonts w:eastAsia="Gulim"/>
          <w:sz w:val="20"/>
          <w:szCs w:val="20"/>
        </w:rPr>
        <w:instrText xml:space="preserve"> MERGEFIELD ABPMOC2</w:instrText>
      </w:r>
      <w:r w:rsidR="004471E8">
        <w:rPr>
          <w:rFonts w:eastAsia="Gulim"/>
          <w:sz w:val="20"/>
          <w:szCs w:val="20"/>
        </w:rPr>
        <w:instrText>Max</w:instrText>
      </w:r>
      <w:r w:rsidRPr="00F52295">
        <w:rPr>
          <w:rFonts w:eastAsia="Gulim"/>
          <w:sz w:val="20"/>
          <w:szCs w:val="20"/>
        </w:rPr>
        <w:instrText xml:space="preserve"> \# 0.00#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w:instrText>
      </w:r>
      <w:r w:rsidRPr="00F52295">
        <w:rPr>
          <w:color w:val="333333"/>
          <w:sz w:val="20"/>
          <w:szCs w:val="20"/>
          <w:shd w:val="clear" w:color="auto" w:fill="F9F9F9"/>
        </w:rPr>
        <w:instrText>ABP MOC Part II</w:instrText>
      </w:r>
      <w:r w:rsidRPr="00F52295">
        <w:rPr>
          <w:rFonts w:eastAsia="Gulim"/>
          <w:sz w:val="20"/>
          <w:szCs w:val="20"/>
        </w:rPr>
        <w:instrText xml:space="preserve">" ""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fldChar w:fldCharType="begin"/>
      </w:r>
      <w:r w:rsidRPr="00F52295">
        <w:rPr>
          <w:rFonts w:eastAsia="Gulim"/>
          <w:sz w:val="20"/>
          <w:szCs w:val="20"/>
        </w:rPr>
        <w:instrText xml:space="preserve"> IF </w:instrText>
      </w:r>
      <w:r w:rsidRPr="00F52295">
        <w:rPr>
          <w:rFonts w:eastAsia="Gulim"/>
          <w:sz w:val="20"/>
          <w:szCs w:val="20"/>
        </w:rPr>
        <w:fldChar w:fldCharType="begin"/>
      </w:r>
      <w:r w:rsidRPr="00F52295">
        <w:rPr>
          <w:rFonts w:eastAsia="Gulim"/>
          <w:sz w:val="20"/>
          <w:szCs w:val="20"/>
        </w:rPr>
        <w:instrText xml:space="preserve"> MERGEFIELD ABPIVHours</w:instrText>
      </w:r>
      <w:r w:rsidR="004471E8">
        <w:rPr>
          <w:rFonts w:eastAsia="Gulim"/>
          <w:sz w:val="20"/>
          <w:szCs w:val="20"/>
        </w:rPr>
        <w:instrText>Max</w:instrText>
      </w:r>
      <w:r w:rsidRPr="00F52295">
        <w:rPr>
          <w:rFonts w:eastAsia="Gulim"/>
          <w:sz w:val="20"/>
          <w:szCs w:val="20"/>
        </w:rPr>
        <w:instrText xml:space="preserve">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&gt; 0 "</w:instrText>
      </w:r>
      <w:r w:rsidRPr="00F52295">
        <w:rPr>
          <w:rFonts w:eastAsia="Gulim"/>
          <w:sz w:val="20"/>
          <w:szCs w:val="20"/>
        </w:rPr>
        <w:fldChar w:fldCharType="begin"/>
      </w:r>
      <w:r w:rsidRPr="00F52295">
        <w:rPr>
          <w:rFonts w:eastAsia="Gulim"/>
          <w:sz w:val="20"/>
          <w:szCs w:val="20"/>
        </w:rPr>
        <w:instrText xml:space="preserve"> IF </w:instrText>
      </w:r>
      <w:r w:rsidRPr="00F52295">
        <w:rPr>
          <w:rFonts w:eastAsia="Gulim"/>
          <w:sz w:val="20"/>
          <w:szCs w:val="20"/>
        </w:rPr>
        <w:fldChar w:fldCharType="begin"/>
      </w:r>
      <w:r w:rsidRPr="00F52295">
        <w:rPr>
          <w:rFonts w:eastAsia="Gulim"/>
          <w:sz w:val="20"/>
          <w:szCs w:val="20"/>
        </w:rPr>
        <w:instrText xml:space="preserve"> MERGEFIELD ABPMOC2</w:instrText>
      </w:r>
      <w:r w:rsidR="004471E8">
        <w:rPr>
          <w:rFonts w:eastAsia="Gulim"/>
          <w:sz w:val="20"/>
          <w:szCs w:val="20"/>
        </w:rPr>
        <w:instrText>Max</w:instrText>
      </w:r>
      <w:r w:rsidRPr="00F52295">
        <w:rPr>
          <w:rFonts w:eastAsia="Gulim"/>
          <w:sz w:val="20"/>
          <w:szCs w:val="20"/>
        </w:rPr>
        <w:instrText xml:space="preserve">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&gt; 0 ", </w:instrText>
      </w:r>
      <w:r w:rsidRPr="00F52295">
        <w:rPr>
          <w:rFonts w:eastAsia="Gulim"/>
          <w:sz w:val="20"/>
          <w:szCs w:val="20"/>
        </w:rPr>
        <w:fldChar w:fldCharType="begin"/>
      </w:r>
      <w:r w:rsidRPr="00F52295">
        <w:rPr>
          <w:rFonts w:eastAsia="Gulim"/>
          <w:sz w:val="20"/>
          <w:szCs w:val="20"/>
        </w:rPr>
        <w:instrText xml:space="preserve"> MERGEFIELD ABPIVHours</w:instrText>
      </w:r>
      <w:r w:rsidR="004471E8">
        <w:rPr>
          <w:rFonts w:eastAsia="Gulim"/>
          <w:sz w:val="20"/>
          <w:szCs w:val="20"/>
        </w:rPr>
        <w:instrText>Max</w:instrText>
      </w:r>
      <w:r w:rsidRPr="00F52295">
        <w:rPr>
          <w:rFonts w:eastAsia="Gulim"/>
          <w:sz w:val="20"/>
          <w:szCs w:val="20"/>
        </w:rPr>
        <w:instrText xml:space="preserve"> \# 0.00#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ABP MOC Part IV" "</w:instrText>
      </w:r>
      <w:r w:rsidRPr="00F52295">
        <w:rPr>
          <w:rFonts w:eastAsia="Gulim"/>
          <w:sz w:val="20"/>
          <w:szCs w:val="20"/>
        </w:rPr>
        <w:fldChar w:fldCharType="begin"/>
      </w:r>
      <w:r w:rsidRPr="00F52295">
        <w:rPr>
          <w:rFonts w:eastAsia="Gulim"/>
          <w:sz w:val="20"/>
          <w:szCs w:val="20"/>
        </w:rPr>
        <w:instrText xml:space="preserve"> MERGEFIELD ABPIVHours</w:instrText>
      </w:r>
      <w:r w:rsidR="004471E8">
        <w:rPr>
          <w:rFonts w:eastAsia="Gulim"/>
          <w:sz w:val="20"/>
          <w:szCs w:val="20"/>
        </w:rPr>
        <w:instrText>Max</w:instrText>
      </w:r>
      <w:r w:rsidRPr="00F52295">
        <w:rPr>
          <w:rFonts w:eastAsia="Gulim"/>
          <w:sz w:val="20"/>
          <w:szCs w:val="20"/>
        </w:rPr>
        <w:instrText xml:space="preserve"> \# 0.00#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ABP MOC Part IV"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MOC points in the American Board of Pediatrics’ (ABP) Maintenance of Certification (MOC) program. It is the CME activity provider’s responsibility to submit learner completion information to ACCME for the purpose of granting ABP MOC credit." ""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fldChar w:fldCharType="begin"/>
      </w:r>
      <w:r w:rsidRPr="00F52295">
        <w:rPr>
          <w:rFonts w:eastAsia="Gulim"/>
          <w:sz w:val="20"/>
          <w:szCs w:val="20"/>
        </w:rPr>
        <w:instrText xml:space="preserve"> IF </w:instrText>
      </w:r>
      <w:r w:rsidRPr="00F52295">
        <w:rPr>
          <w:rFonts w:eastAsia="Gulim"/>
          <w:sz w:val="20"/>
          <w:szCs w:val="20"/>
        </w:rPr>
        <w:fldChar w:fldCharType="begin"/>
      </w:r>
      <w:r w:rsidRPr="00F52295">
        <w:rPr>
          <w:rFonts w:eastAsia="Gulim"/>
          <w:sz w:val="20"/>
          <w:szCs w:val="20"/>
        </w:rPr>
        <w:instrText xml:space="preserve"> = </w:instrText>
      </w:r>
      <w:r w:rsidRPr="00F52295">
        <w:rPr>
          <w:rFonts w:eastAsia="Gulim"/>
          <w:sz w:val="20"/>
          <w:szCs w:val="20"/>
        </w:rPr>
        <w:instrText>0.00</w:instrText>
      </w:r>
      <w:r w:rsidRPr="00F52295">
        <w:rPr>
          <w:rFonts w:eastAsia="Gulim"/>
          <w:sz w:val="20"/>
          <w:szCs w:val="20"/>
        </w:rPr>
        <w:instrText xml:space="preserve"> + </w:instrText>
      </w:r>
      <w:r w:rsidRPr="00F52295">
        <w:rPr>
          <w:rFonts w:eastAsia="Gulim"/>
          <w:sz w:val="20"/>
          <w:szCs w:val="20"/>
        </w:rPr>
        <w:instrText>0.00</w:instrText>
      </w:r>
      <w:r w:rsidRPr="00F52295">
        <w:rPr>
          <w:rFonts w:eastAsia="Gulim"/>
          <w:sz w:val="20"/>
          <w:szCs w:val="20"/>
        </w:rPr>
        <w:instrText xml:space="preserve"> + </w:instrText>
      </w:r>
      <w:r w:rsidRPr="00F52295">
        <w:rPr>
          <w:rFonts w:eastAsia="Gulim"/>
          <w:sz w:val="20"/>
          <w:szCs w:val="20"/>
        </w:rPr>
        <w:instrText>0.00</w:instrText>
      </w:r>
      <w:r w:rsidRPr="00F52295">
        <w:rPr>
          <w:rFonts w:eastAsia="Gulim"/>
          <w:sz w:val="20"/>
          <w:szCs w:val="20"/>
        </w:rPr>
        <w:instrText xml:space="preserve"> + </w:instrText>
      </w:r>
      <w:r w:rsidRPr="00F52295">
        <w:rPr>
          <w:rFonts w:eastAsia="Gulim"/>
          <w:sz w:val="20"/>
          <w:szCs w:val="20"/>
        </w:rPr>
        <w:instrText>0.00</w:instrText>
      </w:r>
      <w:r w:rsidRPr="00F52295">
        <w:rPr>
          <w:rFonts w:eastAsia="Gulim"/>
          <w:sz w:val="20"/>
          <w:szCs w:val="20"/>
        </w:rPr>
        <w:instrText xml:space="preserve"> </w:instrText>
      </w:r>
      <w:r w:rsidRPr="00F52295">
        <w:rPr>
          <w:rFonts w:eastAsia="Gulim"/>
          <w:sz w:val="20"/>
          <w:szCs w:val="20"/>
        </w:rPr>
        <w:fldChar w:fldCharType="separate"/>
      </w:r>
      <w:r w:rsidRPr="00F52295">
        <w:rPr>
          <w:rFonts w:eastAsia="Gulim"/>
          <w:sz w:val="20"/>
          <w:szCs w:val="20"/>
        </w:rPr>
        <w:instrText>0</w:instrText>
      </w:r>
      <w:r w:rsidRPr="00F52295">
        <w:rPr>
          <w:rFonts w:eastAsia="Gulim"/>
          <w:sz w:val="20"/>
          <w:szCs w:val="20"/>
        </w:rPr>
        <w:fldChar w:fldCharType="end"/>
      </w:r>
      <w:r w:rsidRPr="00F52295">
        <w:rPr>
          <w:rFonts w:eastAsia="Gulim"/>
          <w:sz w:val="20"/>
          <w:szCs w:val="20"/>
        </w:rPr>
        <w:instrText xml:space="preserve"> &gt; 0 "</w:instrText>
      </w:r>
    </w:p>
    <w:p w:rsidR="0052567C" w:rsidRPr="00F52295" w:rsidP="0052567C">
      <w:pPr>
        <w:rPr>
          <w:rFonts w:eastAsia="Gulim"/>
          <w:sz w:val="20"/>
          <w:szCs w:val="20"/>
        </w:rPr>
      </w:pPr>
    </w:p>
    <w:p w:rsidR="0052567C" w:rsidRPr="00F52295" w:rsidP="0052567C">
      <w:pPr>
        <w:rPr>
          <w:rFonts w:eastAsia="Gulim"/>
          <w:b/>
          <w:bCs/>
          <w:sz w:val="20"/>
          <w:szCs w:val="20"/>
        </w:rPr>
      </w:pPr>
      <w:r w:rsidRPr="00F52295">
        <w:rPr>
          <w:rFonts w:eastAsia="Gulim"/>
          <w:b/>
          <w:bCs/>
          <w:sz w:val="20"/>
          <w:szCs w:val="20"/>
        </w:rPr>
        <w:instrText xml:space="preserve">ABTS: </w:instrText>
      </w:r>
    </w:p>
    <w:p w:rsidR="005314FD" w:rsidP="005314FD">
      <w:pPr>
        <w:rPr>
          <w:rFonts w:eastAsia="Gulim"/>
        </w:rPr>
      </w:pPr>
      <w:r w:rsidRPr="00F52295">
        <w:rPr>
          <w:rFonts w:eastAsia="Gulim"/>
          <w:sz w:val="20"/>
          <w:szCs w:val="20"/>
        </w:rPr>
        <w:instrText xml:space="preserve">Successful completion of this CME activity </w:instrText>
      </w:r>
      <w:r w:rsidRPr="00F52295">
        <w:rPr>
          <w:rFonts w:eastAsia="Gulim"/>
          <w:sz w:val="20"/>
          <w:szCs w:val="20"/>
        </w:rPr>
        <w:fldChar w:fldCharType="begin"/>
      </w:r>
      <w:r w:rsidRPr="00F52295">
        <w:rPr>
          <w:rFonts w:eastAsia="Gulim"/>
          <w:sz w:val="20"/>
          <w:szCs w:val="20"/>
        </w:rPr>
        <w:instrText xml:space="preserve"> IF </w:instrText>
      </w:r>
      <w:r w:rsidRPr="00F52295">
        <w:rPr>
          <w:rFonts w:eastAsia="Gulim"/>
          <w:sz w:val="20"/>
          <w:szCs w:val="20"/>
        </w:rPr>
        <w:fldChar w:fldCharType="begin"/>
      </w:r>
      <w:r w:rsidRPr="00F52295">
        <w:rPr>
          <w:rFonts w:eastAsia="Gulim"/>
          <w:sz w:val="20"/>
          <w:szCs w:val="20"/>
        </w:rPr>
        <w:instrText xml:space="preserve"> MERGEFIELD ABTS2Hours</w:instrText>
      </w:r>
      <w:r w:rsidR="004471E8">
        <w:rPr>
          <w:rFonts w:eastAsia="Gulim"/>
          <w:sz w:val="20"/>
          <w:szCs w:val="20"/>
        </w:rPr>
        <w:instrText>Max</w:instrText>
      </w:r>
      <w:r w:rsidRPr="00F52295">
        <w:rPr>
          <w:rFonts w:eastAsia="Gulim"/>
          <w:sz w:val="20"/>
          <w:szCs w:val="20"/>
        </w:rPr>
        <w:instrText xml:space="preserve">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&gt; 0 ", which includes participation in the evaluation component, " ""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enables the learner to earn credit toward the CME </w:instrText>
      </w:r>
      <w:r w:rsidRPr="00F52295">
        <w:rPr>
          <w:rFonts w:eastAsia="Gulim"/>
          <w:sz w:val="20"/>
          <w:szCs w:val="20"/>
        </w:rPr>
        <w:fldChar w:fldCharType="begin"/>
      </w:r>
      <w:r w:rsidRPr="00F52295">
        <w:rPr>
          <w:rFonts w:eastAsia="Gulim"/>
          <w:sz w:val="20"/>
          <w:szCs w:val="20"/>
        </w:rPr>
        <w:instrText xml:space="preserve"> IF </w:instrText>
      </w:r>
      <w:r w:rsidRPr="00F52295">
        <w:rPr>
          <w:rFonts w:eastAsia="Gulim"/>
          <w:sz w:val="20"/>
          <w:szCs w:val="20"/>
        </w:rPr>
        <w:fldChar w:fldCharType="begin"/>
      </w:r>
      <w:r w:rsidRPr="00F52295">
        <w:rPr>
          <w:rFonts w:eastAsia="Gulim"/>
          <w:sz w:val="20"/>
          <w:szCs w:val="20"/>
        </w:rPr>
        <w:instrText xml:space="preserve"> MERGEFIELD ABTSCCHours</w:instrText>
      </w:r>
      <w:r w:rsidR="004471E8">
        <w:rPr>
          <w:rFonts w:eastAsia="Gulim"/>
          <w:sz w:val="20"/>
          <w:szCs w:val="20"/>
        </w:rPr>
        <w:instrText>Max</w:instrText>
      </w:r>
      <w:r w:rsidRPr="00F52295">
        <w:rPr>
          <w:rFonts w:eastAsia="Gulim"/>
          <w:sz w:val="20"/>
          <w:szCs w:val="20"/>
        </w:rPr>
        <w:instrText xml:space="preserve">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&gt; 0 "Accredited CME" ""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fldChar w:fldCharType="begin"/>
      </w:r>
      <w:r w:rsidRPr="00F52295">
        <w:rPr>
          <w:rFonts w:eastAsia="Gulim"/>
          <w:sz w:val="20"/>
          <w:szCs w:val="20"/>
        </w:rPr>
        <w:instrText xml:space="preserve"> IF </w:instrText>
      </w:r>
      <w:r w:rsidRPr="00F52295">
        <w:rPr>
          <w:rFonts w:eastAsia="Gulim"/>
          <w:sz w:val="20"/>
          <w:szCs w:val="20"/>
        </w:rPr>
        <w:fldChar w:fldCharType="begin"/>
      </w:r>
      <w:r w:rsidRPr="00F52295">
        <w:rPr>
          <w:rFonts w:eastAsia="Gulim"/>
          <w:sz w:val="20"/>
          <w:szCs w:val="20"/>
        </w:rPr>
        <w:instrText xml:space="preserve"> MERGEFIELD ABTS2Hours</w:instrText>
      </w:r>
      <w:r w:rsidR="004471E8">
        <w:rPr>
          <w:rFonts w:eastAsia="Gulim"/>
          <w:sz w:val="20"/>
          <w:szCs w:val="20"/>
        </w:rPr>
        <w:instrText>Max</w:instrText>
      </w:r>
      <w:r w:rsidRPr="00F52295">
        <w:rPr>
          <w:rFonts w:eastAsia="Gulim"/>
          <w:sz w:val="20"/>
          <w:szCs w:val="20"/>
        </w:rPr>
        <w:instrText xml:space="preserve">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&gt; 0 "</w:instrText>
      </w:r>
      <w:r w:rsidRPr="00F52295">
        <w:rPr>
          <w:rFonts w:eastAsia="Gulim"/>
          <w:sz w:val="20"/>
          <w:szCs w:val="20"/>
        </w:rPr>
        <w:fldChar w:fldCharType="begin"/>
      </w:r>
      <w:r w:rsidRPr="00F52295">
        <w:rPr>
          <w:rFonts w:eastAsia="Gulim"/>
          <w:sz w:val="20"/>
          <w:szCs w:val="20"/>
        </w:rPr>
        <w:instrText xml:space="preserve"> IF </w:instrText>
      </w:r>
      <w:r w:rsidRPr="00F52295">
        <w:rPr>
          <w:rFonts w:eastAsia="Gulim"/>
          <w:sz w:val="20"/>
          <w:szCs w:val="20"/>
        </w:rPr>
        <w:fldChar w:fldCharType="begin"/>
      </w:r>
      <w:r w:rsidRPr="00F52295">
        <w:rPr>
          <w:rFonts w:eastAsia="Gulim"/>
          <w:sz w:val="20"/>
          <w:szCs w:val="20"/>
        </w:rPr>
        <w:instrText xml:space="preserve"> MERGEFIELD ABTSCCHours</w:instrText>
      </w:r>
      <w:r w:rsidR="004471E8">
        <w:rPr>
          <w:rFonts w:eastAsia="Gulim"/>
          <w:sz w:val="20"/>
          <w:szCs w:val="20"/>
        </w:rPr>
        <w:instrText>Max</w:instrText>
      </w:r>
      <w:r w:rsidRPr="00F52295">
        <w:rPr>
          <w:rFonts w:eastAsia="Gulim"/>
          <w:sz w:val="20"/>
          <w:szCs w:val="20"/>
        </w:rPr>
        <w:instrText xml:space="preserve">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&gt; 0 ", Self-Assessment" " and Self-Assessment"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fldChar w:fldCharType="begin"/>
      </w:r>
      <w:r w:rsidRPr="00F52295">
        <w:rPr>
          <w:rFonts w:eastAsia="Gulim"/>
          <w:sz w:val="20"/>
          <w:szCs w:val="20"/>
        </w:rPr>
        <w:instrText xml:space="preserve"> IF </w:instrText>
      </w:r>
      <w:r w:rsidRPr="00F52295">
        <w:rPr>
          <w:rFonts w:eastAsia="Gulim"/>
          <w:sz w:val="20"/>
          <w:szCs w:val="20"/>
        </w:rPr>
        <w:fldChar w:fldCharType="begin"/>
      </w:r>
      <w:r w:rsidRPr="00F52295">
        <w:rPr>
          <w:rFonts w:eastAsia="Gulim"/>
          <w:sz w:val="20"/>
          <w:szCs w:val="20"/>
        </w:rPr>
        <w:instrText xml:space="preserve"> MERGEFIELD ABTS4Hours</w:instrText>
      </w:r>
      <w:r w:rsidR="004471E8">
        <w:rPr>
          <w:rFonts w:eastAsia="Gulim"/>
          <w:sz w:val="20"/>
          <w:szCs w:val="20"/>
        </w:rPr>
        <w:instrText>Max</w:instrText>
      </w:r>
      <w:r w:rsidRPr="00F52295">
        <w:rPr>
          <w:rFonts w:eastAsia="Gulim"/>
          <w:sz w:val="20"/>
          <w:szCs w:val="20"/>
        </w:rPr>
        <w:instrText xml:space="preserve">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&gt; 0 "</w:instrText>
      </w:r>
      <w:r w:rsidRPr="00F52295">
        <w:rPr>
          <w:rFonts w:eastAsia="Gulim"/>
          <w:sz w:val="20"/>
          <w:szCs w:val="20"/>
        </w:rPr>
        <w:fldChar w:fldCharType="begin"/>
      </w:r>
      <w:r w:rsidRPr="00F52295">
        <w:rPr>
          <w:rFonts w:eastAsia="Gulim"/>
          <w:sz w:val="20"/>
          <w:szCs w:val="20"/>
        </w:rPr>
        <w:instrText xml:space="preserve"> IF </w:instrText>
      </w:r>
      <w:r w:rsidRPr="00F52295">
        <w:rPr>
          <w:rFonts w:eastAsia="Gulim"/>
          <w:sz w:val="20"/>
          <w:szCs w:val="20"/>
        </w:rPr>
        <w:fldChar w:fldCharType="begin"/>
      </w:r>
      <w:r w:rsidRPr="00F52295">
        <w:rPr>
          <w:rFonts w:eastAsia="Gulim"/>
          <w:sz w:val="20"/>
          <w:szCs w:val="20"/>
        </w:rPr>
        <w:instrText xml:space="preserve"> = </w:instrText>
      </w:r>
      <w:r w:rsidRPr="00F52295">
        <w:rPr>
          <w:rFonts w:eastAsia="Gulim"/>
          <w:sz w:val="20"/>
          <w:szCs w:val="20"/>
        </w:rPr>
        <w:fldChar w:fldCharType="begin"/>
      </w:r>
      <w:r w:rsidRPr="00F52295">
        <w:rPr>
          <w:rFonts w:eastAsia="Gulim"/>
          <w:sz w:val="20"/>
          <w:szCs w:val="20"/>
        </w:rPr>
        <w:instrText xml:space="preserve"> MERGEFIELD ABTSCCHours</w:instrText>
      </w:r>
      <w:r w:rsidR="004471E8">
        <w:rPr>
          <w:rFonts w:eastAsia="Gulim"/>
          <w:sz w:val="20"/>
          <w:szCs w:val="20"/>
        </w:rPr>
        <w:instrText>Max</w:instrText>
      </w:r>
      <w:r w:rsidRPr="00F52295">
        <w:rPr>
          <w:rFonts w:eastAsia="Gulim"/>
          <w:sz w:val="20"/>
          <w:szCs w:val="20"/>
        </w:rPr>
        <w:instrText xml:space="preserve">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 </w:instrText>
      </w:r>
      <w:r w:rsidRPr="00F52295">
        <w:rPr>
          <w:rFonts w:eastAsia="Gulim"/>
          <w:sz w:val="20"/>
          <w:szCs w:val="20"/>
        </w:rPr>
        <w:fldChar w:fldCharType="begin"/>
      </w:r>
      <w:r w:rsidRPr="00F52295">
        <w:rPr>
          <w:rFonts w:eastAsia="Gulim"/>
          <w:sz w:val="20"/>
          <w:szCs w:val="20"/>
        </w:rPr>
        <w:instrText xml:space="preserve"> MERGEFIELD ABTS2Hours</w:instrText>
      </w:r>
      <w:r w:rsidR="004471E8">
        <w:rPr>
          <w:rFonts w:eastAsia="Gulim"/>
          <w:sz w:val="20"/>
          <w:szCs w:val="20"/>
        </w:rPr>
        <w:instrText>Max</w:instrText>
      </w:r>
      <w:r w:rsidRPr="00F52295">
        <w:rPr>
          <w:rFonts w:eastAsia="Gulim"/>
          <w:sz w:val="20"/>
          <w:szCs w:val="20"/>
        </w:rPr>
        <w:instrText xml:space="preserve">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&gt; 0 ", Performance in Practice" " and Performance in Practice"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fldChar w:fldCharType="begin"/>
      </w:r>
      <w:r w:rsidRPr="00F52295">
        <w:rPr>
          <w:rFonts w:eastAsia="Gulim"/>
          <w:sz w:val="20"/>
          <w:szCs w:val="20"/>
        </w:rPr>
        <w:instrText xml:space="preserve"> IF </w:instrText>
      </w:r>
      <w:r w:rsidRPr="00F52295">
        <w:rPr>
          <w:rFonts w:eastAsia="Gulim"/>
          <w:sz w:val="20"/>
          <w:szCs w:val="20"/>
        </w:rPr>
        <w:fldChar w:fldCharType="begin"/>
      </w:r>
      <w:r w:rsidRPr="00F52295">
        <w:rPr>
          <w:rFonts w:eastAsia="Gulim"/>
          <w:sz w:val="20"/>
          <w:szCs w:val="20"/>
        </w:rPr>
        <w:instrText xml:space="preserve"> MERGEFIELD ABTSPSHours</w:instrText>
      </w:r>
      <w:r w:rsidR="004471E8">
        <w:rPr>
          <w:rFonts w:eastAsia="Gulim"/>
          <w:sz w:val="20"/>
          <w:szCs w:val="20"/>
        </w:rPr>
        <w:instrText>Max</w:instrText>
      </w:r>
      <w:r w:rsidRPr="00F52295">
        <w:rPr>
          <w:rFonts w:eastAsia="Gulim"/>
          <w:sz w:val="20"/>
          <w:szCs w:val="20"/>
        </w:rPr>
        <w:instrText xml:space="preserve">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&gt; 0 "</w:instrText>
      </w:r>
      <w:r w:rsidRPr="00F52295">
        <w:rPr>
          <w:rFonts w:eastAsia="Gulim"/>
          <w:sz w:val="20"/>
          <w:szCs w:val="20"/>
        </w:rPr>
        <w:fldChar w:fldCharType="begin"/>
      </w:r>
      <w:r w:rsidRPr="00F52295">
        <w:rPr>
          <w:rFonts w:eastAsia="Gulim"/>
          <w:sz w:val="20"/>
          <w:szCs w:val="20"/>
        </w:rPr>
        <w:instrText xml:space="preserve"> IF </w:instrText>
      </w:r>
      <w:r w:rsidRPr="00F52295">
        <w:rPr>
          <w:rFonts w:eastAsia="Gulim"/>
          <w:sz w:val="20"/>
          <w:szCs w:val="20"/>
        </w:rPr>
        <w:fldChar w:fldCharType="begin"/>
      </w:r>
      <w:r w:rsidRPr="00F52295">
        <w:rPr>
          <w:rFonts w:eastAsia="Gulim"/>
          <w:sz w:val="20"/>
          <w:szCs w:val="20"/>
        </w:rPr>
        <w:instrText xml:space="preserve"> = </w:instrText>
      </w:r>
      <w:r w:rsidRPr="00F52295">
        <w:rPr>
          <w:rFonts w:eastAsia="Gulim"/>
          <w:sz w:val="20"/>
          <w:szCs w:val="20"/>
        </w:rPr>
        <w:fldChar w:fldCharType="begin"/>
      </w:r>
      <w:r w:rsidRPr="00F52295">
        <w:rPr>
          <w:rFonts w:eastAsia="Gulim"/>
          <w:sz w:val="20"/>
          <w:szCs w:val="20"/>
        </w:rPr>
        <w:instrText xml:space="preserve"> MERGEFIELD ABTSCCHours</w:instrText>
      </w:r>
      <w:r w:rsidR="004471E8">
        <w:rPr>
          <w:rFonts w:eastAsia="Gulim"/>
          <w:sz w:val="20"/>
          <w:szCs w:val="20"/>
        </w:rPr>
        <w:instrText>Max</w:instrText>
      </w:r>
      <w:r w:rsidRPr="00F52295">
        <w:rPr>
          <w:rFonts w:eastAsia="Gulim"/>
          <w:sz w:val="20"/>
          <w:szCs w:val="20"/>
        </w:rPr>
        <w:instrText xml:space="preserve">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 </w:instrText>
      </w:r>
      <w:r w:rsidRPr="00F52295">
        <w:rPr>
          <w:rFonts w:eastAsia="Gulim"/>
          <w:sz w:val="20"/>
          <w:szCs w:val="20"/>
        </w:rPr>
        <w:fldChar w:fldCharType="begin"/>
      </w:r>
      <w:r w:rsidRPr="00F52295">
        <w:rPr>
          <w:rFonts w:eastAsia="Gulim"/>
          <w:sz w:val="20"/>
          <w:szCs w:val="20"/>
        </w:rPr>
        <w:instrText xml:space="preserve"> MERGEFIELD ABTS2Hours</w:instrText>
      </w:r>
      <w:r w:rsidR="004471E8">
        <w:rPr>
          <w:rFonts w:eastAsia="Gulim"/>
          <w:sz w:val="20"/>
          <w:szCs w:val="20"/>
        </w:rPr>
        <w:instrText>Max</w:instrText>
      </w:r>
      <w:r w:rsidRPr="00F52295">
        <w:rPr>
          <w:rFonts w:eastAsia="Gulim"/>
          <w:sz w:val="20"/>
          <w:szCs w:val="20"/>
        </w:rPr>
        <w:instrText xml:space="preserve">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 </w:instrText>
      </w:r>
      <w:r w:rsidRPr="00F52295">
        <w:rPr>
          <w:rFonts w:eastAsia="Gulim"/>
          <w:sz w:val="20"/>
          <w:szCs w:val="20"/>
        </w:rPr>
        <w:fldChar w:fldCharType="begin"/>
      </w:r>
      <w:r w:rsidRPr="00F52295">
        <w:rPr>
          <w:rFonts w:eastAsia="Gulim"/>
          <w:sz w:val="20"/>
          <w:szCs w:val="20"/>
        </w:rPr>
        <w:instrText xml:space="preserve"> MERGEFIELD ABTS4Hours</w:instrText>
      </w:r>
      <w:r w:rsidR="004471E8">
        <w:rPr>
          <w:rFonts w:eastAsia="Gulim"/>
          <w:sz w:val="20"/>
          <w:szCs w:val="20"/>
        </w:rPr>
        <w:instrText>Max</w:instrText>
      </w:r>
      <w:r w:rsidRPr="00F52295">
        <w:rPr>
          <w:rFonts w:eastAsia="Gulim"/>
          <w:sz w:val="20"/>
          <w:szCs w:val="20"/>
        </w:rPr>
        <w:instrText xml:space="preserve">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&gt; 0 ", Patient Safety" " and Patient Safety"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 </w:instrText>
      </w:r>
      <w:r w:rsidRPr="00F52295">
        <w:rPr>
          <w:rFonts w:eastAsia="Gulim"/>
          <w:sz w:val="20"/>
          <w:szCs w:val="20"/>
        </w:rPr>
        <w:fldChar w:fldCharType="separate"/>
      </w:r>
      <w:r w:rsidRPr="00F52295">
        <w:rPr>
          <w:rFonts w:eastAsia="Gulim"/>
          <w:sz w:val="20"/>
          <w:szCs w:val="20"/>
        </w:rPr>
        <w:fldChar w:fldCharType="end"/>
      </w:r>
      <w:r w:rsidRPr="00F52295">
        <w:rPr>
          <w:rFonts w:eastAsia="Gulim"/>
          <w:sz w:val="20"/>
          <w:szCs w:val="20"/>
        </w:rPr>
        <w:instrText xml:space="preserve"> of the American Board of Thoracic Surgery’s Maintenance of Certification program. It is the CME activity provider's responsibility to submit learner completion information to ACCME for the purpose of granting ABTS credit." "" </w:instrText>
      </w:r>
      <w:r w:rsidRPr="00F52295">
        <w:rPr>
          <w:rFonts w:eastAsia="Gulim"/>
          <w:sz w:val="20"/>
          <w:szCs w:val="20"/>
        </w:rPr>
        <w:fldChar w:fldCharType="separate"/>
      </w:r>
      <w:r w:rsidRPr="00F52295">
        <w:rPr>
          <w:rFonts w:eastAsia="Gulim"/>
          <w:sz w:val="20"/>
          <w:szCs w:val="20"/>
        </w:rPr>
        <w:fldChar w:fldCharType="end"/>
      </w:r>
      <w:r>
        <w:rPr>
          <w:rFonts w:eastAsia="Gulim"/>
        </w:rPr>
        <w:fldChar w:fldCharType="begin"/>
      </w:r>
      <w:r>
        <w:rPr>
          <w:rFonts w:eastAsia="Gulim"/>
        </w:rPr>
        <w:instrText xml:space="preserve"> IF </w:instrText>
      </w:r>
      <w:r>
        <w:rPr>
          <w:rFonts w:eastAsia="Gulim"/>
        </w:rPr>
        <w:instrText>0.00</w:instrText>
      </w:r>
      <w:r>
        <w:rPr>
          <w:rFonts w:eastAsia="Gulim"/>
        </w:rPr>
        <w:instrText xml:space="preserve"> &gt; 0 "</w:instrText>
      </w:r>
    </w:p>
    <w:p w:rsidR="005314FD" w:rsidP="005314FD">
      <w:pPr>
        <w:rPr>
          <w:rFonts w:eastAsia="Gulim"/>
        </w:rPr>
      </w:pPr>
    </w:p>
    <w:p w:rsidR="005314FD" w:rsidP="005314FD">
      <w:pPr>
        <w:rPr>
          <w:rFonts w:eastAsia="Gulim"/>
        </w:rPr>
      </w:pPr>
      <w:r w:rsidRPr="002A11BF">
        <w:rPr>
          <w:rFonts w:eastAsia="Gulim"/>
          <w:b/>
          <w:bCs/>
        </w:rPr>
        <w:instrText>Certificate of Attendance</w:instrText>
      </w:r>
      <w:r>
        <w:rPr>
          <w:rFonts w:eastAsia="Gulim"/>
        </w:rPr>
        <w:instrText xml:space="preserve">: </w:instrText>
      </w:r>
    </w:p>
    <w:p w:rsidR="0052567C" w:rsidP="005314FD">
      <w:pPr>
        <w:rPr>
          <w:rFonts w:eastAsia="Gulim"/>
          <w:sz w:val="20"/>
          <w:szCs w:val="20"/>
        </w:rPr>
      </w:pPr>
      <w:r w:rsidRPr="00F52295">
        <w:rPr>
          <w:rFonts w:eastAsia="Gulim"/>
        </w:rPr>
        <w:instrText>Successful completion of this CME activity</w:instrText>
      </w:r>
      <w:r>
        <w:rPr>
          <w:rFonts w:eastAsia="Gulim"/>
        </w:rPr>
        <w:instrText xml:space="preserve"> </w:instrText>
      </w:r>
      <w:r w:rsidRPr="00F52295">
        <w:rPr>
          <w:rFonts w:eastAsia="Gulim"/>
        </w:rPr>
        <w:instrText>enables the learner to earn</w:instrText>
      </w:r>
      <w:r>
        <w:rPr>
          <w:rFonts w:eastAsia="Gulim"/>
        </w:rPr>
        <w:instrText xml:space="preserve"> </w:instrText>
      </w:r>
      <w:r>
        <w:rPr>
          <w:rFonts w:eastAsia="Gulim"/>
        </w:rPr>
        <w:fldChar w:fldCharType="begin"/>
      </w:r>
      <w:r>
        <w:rPr>
          <w:rFonts w:eastAsia="Gulim"/>
        </w:rPr>
        <w:instrText xml:space="preserve"> MERGEFIELD </w:instrText>
      </w:r>
      <w:r w:rsidRPr="002A11BF">
        <w:rPr>
          <w:rFonts w:eastAsia="Gulim"/>
        </w:rPr>
        <w:instrText>CertAttHours</w:instrText>
      </w:r>
      <w:r w:rsidR="004471E8">
        <w:rPr>
          <w:rFonts w:eastAsia="Gulim"/>
        </w:rPr>
        <w:instrText>Max</w:instrText>
      </w:r>
      <w:r>
        <w:rPr>
          <w:rFonts w:eastAsia="Gulim"/>
        </w:rPr>
        <w:instrText xml:space="preserve"> \# 0.00# </w:instrText>
      </w:r>
      <w:r>
        <w:rPr>
          <w:rFonts w:eastAsia="Gulim"/>
        </w:rPr>
        <w:fldChar w:fldCharType="separate"/>
      </w:r>
      <w:r>
        <w:rPr>
          <w:rFonts w:eastAsia="Gulim"/>
        </w:rPr>
        <w:fldChar w:fldCharType="end"/>
      </w:r>
      <w:r>
        <w:rPr>
          <w:rFonts w:eastAsia="Gulim"/>
        </w:rPr>
        <w:instrText xml:space="preserve"> Certificate of Attendance Credit(s)." "" </w:instrText>
      </w:r>
      <w:r>
        <w:rPr>
          <w:rFonts w:eastAsia="Gulim"/>
        </w:rPr>
        <w:fldChar w:fldCharType="separate"/>
      </w:r>
      <w:r>
        <w:rPr>
          <w:rFonts w:eastAsia="Gulim"/>
        </w:rPr>
        <w:fldChar w:fldCharType="end"/>
      </w:r>
    </w:p>
    <w:p w:rsidR="008226AB" w:rsidRPr="008226AB" w:rsidP="00611D26">
      <w:pPr>
        <w:rPr>
          <w:rFonts w:eastAsia="Gulim"/>
          <w:sz w:val="20"/>
          <w:szCs w:val="20"/>
        </w:rPr>
      </w:pPr>
    </w:p>
    <w:sectPr w:rsidSect="00294031">
      <w:type w:val="continuous"/>
      <w:pgSz w:w="12240" w:h="15840"/>
      <w:pgMar w:top="404" w:right="64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8102B4C"/>
    <w:multiLevelType w:val="hybridMultilevel"/>
    <w:tmpl w:val="A0B83624"/>
    <w:lvl w:ilvl="0">
      <w:start w:val="1"/>
      <w:numFmt w:val="decimal"/>
      <w:lvlText w:val="%1."/>
      <w:lvlJc w:val="left"/>
      <w:pPr>
        <w:ind w:left="920" w:hanging="361"/>
      </w:pPr>
      <w:rPr>
        <w:rFonts w:ascii="Calibri" w:eastAsia="Calibri" w:hAnsi="Calibri" w:cs="Calibri" w:hint="default"/>
        <w:spacing w:val="-1"/>
        <w:w w:val="99"/>
        <w:sz w:val="20"/>
        <w:szCs w:val="20"/>
        <w:lang w:val="en-US" w:eastAsia="en-US" w:bidi="en-US"/>
      </w:rPr>
    </w:lvl>
    <w:lvl w:ilvl="1">
      <w:start w:val="0"/>
      <w:numFmt w:val="bullet"/>
      <w:lvlText w:val="•"/>
      <w:lvlJc w:val="left"/>
      <w:pPr>
        <w:ind w:left="1936" w:hanging="361"/>
      </w:pPr>
      <w:rPr>
        <w:rFonts w:hint="default"/>
        <w:lang w:val="en-US" w:eastAsia="en-US" w:bidi="en-US"/>
      </w:rPr>
    </w:lvl>
    <w:lvl w:ilvl="2">
      <w:start w:val="0"/>
      <w:numFmt w:val="bullet"/>
      <w:lvlText w:val="•"/>
      <w:lvlJc w:val="left"/>
      <w:pPr>
        <w:ind w:left="2952" w:hanging="361"/>
      </w:pPr>
      <w:rPr>
        <w:rFonts w:hint="default"/>
        <w:lang w:val="en-US" w:eastAsia="en-US" w:bidi="en-US"/>
      </w:rPr>
    </w:lvl>
    <w:lvl w:ilvl="3">
      <w:start w:val="0"/>
      <w:numFmt w:val="bullet"/>
      <w:lvlText w:val="•"/>
      <w:lvlJc w:val="left"/>
      <w:pPr>
        <w:ind w:left="3968" w:hanging="361"/>
      </w:pPr>
      <w:rPr>
        <w:rFonts w:hint="default"/>
        <w:lang w:val="en-US" w:eastAsia="en-US" w:bidi="en-US"/>
      </w:rPr>
    </w:lvl>
    <w:lvl w:ilvl="4">
      <w:start w:val="0"/>
      <w:numFmt w:val="bullet"/>
      <w:lvlText w:val="•"/>
      <w:lvlJc w:val="left"/>
      <w:pPr>
        <w:ind w:left="4984" w:hanging="361"/>
      </w:pPr>
      <w:rPr>
        <w:rFonts w:hint="default"/>
        <w:lang w:val="en-US" w:eastAsia="en-US" w:bidi="en-US"/>
      </w:rPr>
    </w:lvl>
    <w:lvl w:ilvl="5">
      <w:start w:val="0"/>
      <w:numFmt w:val="bullet"/>
      <w:lvlText w:val="•"/>
      <w:lvlJc w:val="left"/>
      <w:pPr>
        <w:ind w:left="6000" w:hanging="361"/>
      </w:pPr>
      <w:rPr>
        <w:rFonts w:hint="default"/>
        <w:lang w:val="en-US" w:eastAsia="en-US" w:bidi="en-US"/>
      </w:rPr>
    </w:lvl>
    <w:lvl w:ilvl="6">
      <w:start w:val="0"/>
      <w:numFmt w:val="bullet"/>
      <w:lvlText w:val="•"/>
      <w:lvlJc w:val="left"/>
      <w:pPr>
        <w:ind w:left="7016" w:hanging="361"/>
      </w:pPr>
      <w:rPr>
        <w:rFonts w:hint="default"/>
        <w:lang w:val="en-US" w:eastAsia="en-US" w:bidi="en-US"/>
      </w:rPr>
    </w:lvl>
    <w:lvl w:ilvl="7">
      <w:start w:val="0"/>
      <w:numFmt w:val="bullet"/>
      <w:lvlText w:val="•"/>
      <w:lvlJc w:val="left"/>
      <w:pPr>
        <w:ind w:left="8032" w:hanging="361"/>
      </w:pPr>
      <w:rPr>
        <w:rFonts w:hint="default"/>
        <w:lang w:val="en-US" w:eastAsia="en-US" w:bidi="en-US"/>
      </w:rPr>
    </w:lvl>
    <w:lvl w:ilvl="8">
      <w:start w:val="0"/>
      <w:numFmt w:val="bullet"/>
      <w:lvlText w:val="•"/>
      <w:lvlJc w:val="left"/>
      <w:pPr>
        <w:ind w:left="9048" w:hanging="361"/>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9"/>
  <w:proofState w:spelling="clean" w:grammar="clean"/>
  <w:doNotTrackMov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63"/>
      <w:ind w:left="2564" w:right="2380"/>
      <w:jc w:val="center"/>
      <w:outlineLvl w:val="0"/>
    </w:pPr>
    <w:rPr>
      <w:b/>
      <w:bCs/>
      <w:sz w:val="28"/>
      <w:szCs w:val="28"/>
    </w:rPr>
  </w:style>
  <w:style w:type="paragraph" w:styleId="Heading2">
    <w:name w:val="heading 2"/>
    <w:basedOn w:val="Normal"/>
    <w:uiPriority w:val="9"/>
    <w:unhideWhenUsed/>
    <w:qFormat/>
    <w:pPr>
      <w:spacing w:before="88"/>
      <w:ind w:left="108"/>
      <w:outlineLvl w:val="1"/>
    </w:pPr>
    <w:rPr>
      <w:b/>
      <w:bCs/>
      <w:sz w:val="18"/>
      <w:szCs w:val="18"/>
      <w:u w:val="single" w:color="000000"/>
    </w:rPr>
  </w:style>
  <w:style w:type="paragraph" w:styleId="Heading3">
    <w:name w:val="heading 3"/>
    <w:basedOn w:val="Normal"/>
    <w:uiPriority w:val="9"/>
    <w:unhideWhenUsed/>
    <w:qFormat/>
    <w:pPr>
      <w:spacing w:before="69"/>
      <w:ind w:left="108"/>
      <w:outlineLvl w:val="2"/>
    </w:pPr>
    <w:rPr>
      <w:b/>
      <w:bCs/>
      <w:sz w:val="16"/>
      <w:szCs w:val="1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108"/>
    </w:pPr>
    <w:rPr>
      <w:sz w:val="16"/>
      <w:szCs w:val="16"/>
    </w:rPr>
  </w:style>
  <w:style w:type="paragraph" w:styleId="ListParagraph">
    <w:name w:val="List Paragraph"/>
    <w:basedOn w:val="Normal"/>
    <w:uiPriority w:val="1"/>
    <w:qFormat/>
    <w:pPr>
      <w:ind w:left="920" w:hanging="361"/>
    </w:pPr>
    <w:rPr>
      <w:rFonts w:ascii="Calibri" w:eastAsia="Calibri" w:hAnsi="Calibri" w:cs="Calibri"/>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png"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2292</Words>
  <Characters>13066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Bousaba, George *HS</dc:creator>
  <cp:lastModifiedBy>Tejaswini Patil</cp:lastModifiedBy>
  <cp:revision>3</cp:revision>
  <dcterms:created xsi:type="dcterms:W3CDTF">2025-06-17T22:09:00Z</dcterms:created>
  <dcterms:modified xsi:type="dcterms:W3CDTF">2025-06-17T22:09:00Z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2024-03-14T00:00:00Z</vt:filetime>
  </property>
  <property fmtid="{D5CDD505-2E9C-101B-9397-08002B2CF9AE}" pid="3" name="Creator">
    <vt:lpwstr>Microsoft® Word 2016</vt:lpwstr>
  </property>
  <property fmtid="{D5CDD505-2E9C-101B-9397-08002B2CF9AE}" pid="4" name="LastSaved">
    <vt:filetime>2024-05-09T00:00:00Z</vt:filetime>
  </property>
</Properties>
</file>